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F6" w:rsidRDefault="007305F6" w:rsidP="007305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  <w:proofErr w:type="gramStart"/>
      <w:r>
        <w:rPr>
          <w:b/>
          <w:bCs/>
          <w:sz w:val="28"/>
          <w:szCs w:val="28"/>
        </w:rPr>
        <w:t>4</w:t>
      </w:r>
      <w:proofErr w:type="gramEnd"/>
      <w:r>
        <w:rPr>
          <w:b/>
          <w:bCs/>
          <w:sz w:val="28"/>
          <w:szCs w:val="28"/>
        </w:rPr>
        <w:t>.</w:t>
      </w:r>
    </w:p>
    <w:p w:rsidR="007305F6" w:rsidRPr="00637588" w:rsidRDefault="007305F6" w:rsidP="007305F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Найди пару</w:t>
      </w:r>
    </w:p>
    <w:p w:rsidR="007305F6" w:rsidRPr="00637588" w:rsidRDefault="007305F6" w:rsidP="007305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Свойства и функции </w:t>
      </w:r>
      <w:r w:rsidRPr="007305F6">
        <w:rPr>
          <w:b/>
          <w:color w:val="FF0000"/>
          <w:sz w:val="28"/>
          <w:szCs w:val="28"/>
        </w:rPr>
        <w:t>жиров</w:t>
      </w:r>
    </w:p>
    <w:p w:rsidR="007305F6" w:rsidRDefault="007305F6" w:rsidP="007305F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637588">
        <w:rPr>
          <w:sz w:val="28"/>
          <w:szCs w:val="28"/>
        </w:rPr>
        <w:t xml:space="preserve">: найти </w:t>
      </w:r>
      <w:r>
        <w:rPr>
          <w:sz w:val="28"/>
          <w:szCs w:val="28"/>
        </w:rPr>
        <w:t>соответствие и доказать его</w:t>
      </w:r>
    </w:p>
    <w:p w:rsidR="007305F6" w:rsidRPr="00637588" w:rsidRDefault="007305F6" w:rsidP="007305F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62497" w:rsidTr="00F62497">
        <w:tc>
          <w:tcPr>
            <w:tcW w:w="3190" w:type="dxa"/>
            <w:tcBorders>
              <w:right w:val="single" w:sz="4" w:space="0" w:color="000000" w:themeColor="text1"/>
            </w:tcBorders>
          </w:tcPr>
          <w:p w:rsidR="00F62497" w:rsidRDefault="00F62497" w:rsidP="00F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97" w:rsidRPr="00F62497" w:rsidRDefault="00F62497" w:rsidP="00F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богатых энергией связей</w:t>
            </w:r>
          </w:p>
        </w:tc>
        <w:tc>
          <w:tcPr>
            <w:tcW w:w="319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62497" w:rsidRDefault="00F62497"/>
        </w:tc>
        <w:tc>
          <w:tcPr>
            <w:tcW w:w="3191" w:type="dxa"/>
            <w:tcBorders>
              <w:left w:val="single" w:sz="4" w:space="0" w:color="000000" w:themeColor="text1"/>
            </w:tcBorders>
          </w:tcPr>
          <w:p w:rsidR="00F62497" w:rsidRPr="00F62497" w:rsidRDefault="00F62497" w:rsidP="00F62497">
            <w:pPr>
              <w:spacing w:before="240"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62497">
              <w:rPr>
                <w:rFonts w:ascii="Times New Roman" w:hAnsi="Times New Roman" w:cs="Times New Roman"/>
                <w:sz w:val="36"/>
                <w:szCs w:val="36"/>
              </w:rPr>
              <w:t>Строительная</w:t>
            </w:r>
          </w:p>
        </w:tc>
      </w:tr>
      <w:tr w:rsidR="00F62497" w:rsidTr="00F62497">
        <w:tc>
          <w:tcPr>
            <w:tcW w:w="3190" w:type="dxa"/>
            <w:tcBorders>
              <w:right w:val="single" w:sz="4" w:space="0" w:color="000000" w:themeColor="text1"/>
            </w:tcBorders>
          </w:tcPr>
          <w:p w:rsidR="00F62497" w:rsidRDefault="00F62497" w:rsidP="00F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97" w:rsidRPr="00F62497" w:rsidRDefault="00F62497" w:rsidP="00F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Окисление углекислого газа до воды</w:t>
            </w:r>
          </w:p>
        </w:tc>
        <w:tc>
          <w:tcPr>
            <w:tcW w:w="3190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62497" w:rsidRDefault="00F62497"/>
        </w:tc>
        <w:tc>
          <w:tcPr>
            <w:tcW w:w="3191" w:type="dxa"/>
            <w:tcBorders>
              <w:left w:val="single" w:sz="4" w:space="0" w:color="000000" w:themeColor="text1"/>
            </w:tcBorders>
          </w:tcPr>
          <w:p w:rsidR="00F62497" w:rsidRPr="00F62497" w:rsidRDefault="00F62497" w:rsidP="00F62497">
            <w:pPr>
              <w:spacing w:before="240"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62497">
              <w:rPr>
                <w:rFonts w:ascii="Times New Roman" w:hAnsi="Times New Roman" w:cs="Times New Roman"/>
                <w:sz w:val="36"/>
                <w:szCs w:val="36"/>
              </w:rPr>
              <w:t>Регуляторная</w:t>
            </w:r>
          </w:p>
        </w:tc>
      </w:tr>
      <w:tr w:rsidR="00F62497" w:rsidTr="00F62497">
        <w:tc>
          <w:tcPr>
            <w:tcW w:w="3190" w:type="dxa"/>
            <w:tcBorders>
              <w:right w:val="single" w:sz="4" w:space="0" w:color="000000" w:themeColor="text1"/>
            </w:tcBorders>
          </w:tcPr>
          <w:p w:rsidR="00F62497" w:rsidRDefault="00F62497" w:rsidP="00F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97" w:rsidRPr="00F62497" w:rsidRDefault="00F62497" w:rsidP="00F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Нерастворимы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воде</w:t>
            </w:r>
          </w:p>
        </w:tc>
        <w:tc>
          <w:tcPr>
            <w:tcW w:w="3190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62497" w:rsidRDefault="00F62497"/>
        </w:tc>
        <w:tc>
          <w:tcPr>
            <w:tcW w:w="3191" w:type="dxa"/>
            <w:tcBorders>
              <w:left w:val="single" w:sz="4" w:space="0" w:color="000000" w:themeColor="text1"/>
            </w:tcBorders>
          </w:tcPr>
          <w:p w:rsidR="00F62497" w:rsidRPr="00F62497" w:rsidRDefault="00F62497" w:rsidP="00F62497">
            <w:pPr>
              <w:spacing w:before="240"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62497">
              <w:rPr>
                <w:rFonts w:ascii="Times New Roman" w:hAnsi="Times New Roman" w:cs="Times New Roman"/>
                <w:sz w:val="36"/>
                <w:szCs w:val="36"/>
              </w:rPr>
              <w:t>Защитная</w:t>
            </w:r>
          </w:p>
        </w:tc>
      </w:tr>
      <w:tr w:rsidR="00F62497" w:rsidTr="00F62497">
        <w:tc>
          <w:tcPr>
            <w:tcW w:w="3190" w:type="dxa"/>
            <w:tcBorders>
              <w:right w:val="single" w:sz="4" w:space="0" w:color="000000" w:themeColor="text1"/>
            </w:tcBorders>
          </w:tcPr>
          <w:p w:rsidR="00F62497" w:rsidRDefault="00F62497" w:rsidP="00F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97" w:rsidRPr="00F62497" w:rsidRDefault="00F62497" w:rsidP="00F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– производные липидов</w:t>
            </w:r>
          </w:p>
        </w:tc>
        <w:tc>
          <w:tcPr>
            <w:tcW w:w="3190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62497" w:rsidRDefault="00F62497"/>
        </w:tc>
        <w:tc>
          <w:tcPr>
            <w:tcW w:w="3191" w:type="dxa"/>
            <w:tcBorders>
              <w:left w:val="single" w:sz="4" w:space="0" w:color="000000" w:themeColor="text1"/>
            </w:tcBorders>
          </w:tcPr>
          <w:p w:rsidR="00F62497" w:rsidRPr="00F62497" w:rsidRDefault="00F62497" w:rsidP="00F62497">
            <w:pPr>
              <w:spacing w:before="240"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62497">
              <w:rPr>
                <w:rFonts w:ascii="Times New Roman" w:hAnsi="Times New Roman" w:cs="Times New Roman"/>
                <w:sz w:val="36"/>
                <w:szCs w:val="36"/>
              </w:rPr>
              <w:t>Запасающая</w:t>
            </w:r>
          </w:p>
        </w:tc>
      </w:tr>
      <w:tr w:rsidR="00F62497" w:rsidTr="00F62497">
        <w:tc>
          <w:tcPr>
            <w:tcW w:w="3190" w:type="dxa"/>
            <w:tcBorders>
              <w:right w:val="single" w:sz="4" w:space="0" w:color="000000" w:themeColor="text1"/>
            </w:tcBorders>
          </w:tcPr>
          <w:p w:rsidR="00F62497" w:rsidRDefault="00F62497" w:rsidP="00F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97" w:rsidRDefault="00F62497" w:rsidP="00F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теплопроводность, высокая теплоёмкость</w:t>
            </w:r>
          </w:p>
          <w:p w:rsidR="00F62497" w:rsidRPr="00F62497" w:rsidRDefault="00F62497" w:rsidP="00F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62497" w:rsidRDefault="00F62497"/>
        </w:tc>
        <w:tc>
          <w:tcPr>
            <w:tcW w:w="3191" w:type="dxa"/>
            <w:tcBorders>
              <w:left w:val="single" w:sz="4" w:space="0" w:color="000000" w:themeColor="text1"/>
            </w:tcBorders>
          </w:tcPr>
          <w:p w:rsidR="00F62497" w:rsidRPr="00F62497" w:rsidRDefault="00F62497" w:rsidP="00F62497">
            <w:pPr>
              <w:spacing w:before="240"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62497">
              <w:rPr>
                <w:rFonts w:ascii="Times New Roman" w:hAnsi="Times New Roman" w:cs="Times New Roman"/>
                <w:sz w:val="36"/>
                <w:szCs w:val="36"/>
              </w:rPr>
              <w:t>Энергетическая</w:t>
            </w:r>
          </w:p>
        </w:tc>
      </w:tr>
    </w:tbl>
    <w:p w:rsidR="00000000" w:rsidRDefault="00071D3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F6"/>
    <w:rsid w:val="007305F6"/>
    <w:rsid w:val="00F6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4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2012-01-25T23:02:00Z</dcterms:created>
  <dcterms:modified xsi:type="dcterms:W3CDTF">2012-01-25T23:10:00Z</dcterms:modified>
</cp:coreProperties>
</file>