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709"/>
        <w:gridCol w:w="1843"/>
        <w:gridCol w:w="1843"/>
        <w:gridCol w:w="2248"/>
        <w:gridCol w:w="1721"/>
        <w:gridCol w:w="141"/>
        <w:gridCol w:w="1560"/>
        <w:gridCol w:w="141"/>
        <w:gridCol w:w="2518"/>
      </w:tblGrid>
      <w:tr w:rsidR="008C76AC" w:rsidRPr="00951F98" w:rsidTr="00104CC5">
        <w:tc>
          <w:tcPr>
            <w:tcW w:w="2126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9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091" w:type="dxa"/>
            <w:gridSpan w:val="2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21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Использование цифровых образовательных ресурсов</w:t>
            </w:r>
          </w:p>
        </w:tc>
      </w:tr>
      <w:tr w:rsidR="008C76AC" w:rsidRPr="00951F98" w:rsidTr="00104CC5">
        <w:tc>
          <w:tcPr>
            <w:tcW w:w="2126" w:type="dxa"/>
            <w:vMerge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248" w:type="dxa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21" w:type="dxa"/>
            <w:vMerge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6AC" w:rsidRPr="00951F98" w:rsidTr="00104CC5">
        <w:tc>
          <w:tcPr>
            <w:tcW w:w="2126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951F98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951F98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951F98">
              <w:rPr>
                <w:rFonts w:ascii="Times New Roman" w:hAnsi="Times New Roman"/>
                <w:b/>
                <w:sz w:val="24"/>
                <w:szCs w:val="24"/>
              </w:rPr>
              <w:t xml:space="preserve"> Орг. момент</w:t>
            </w:r>
          </w:p>
        </w:tc>
        <w:tc>
          <w:tcPr>
            <w:tcW w:w="709" w:type="dxa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843" w:type="dxa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Настроить обучающихся на восприятие темы</w:t>
            </w:r>
          </w:p>
        </w:tc>
        <w:tc>
          <w:tcPr>
            <w:tcW w:w="1843" w:type="dxa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2248" w:type="dxa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Умение готовиться к уроку, концентрироваться на повторении и изучении материала</w:t>
            </w:r>
          </w:p>
        </w:tc>
        <w:tc>
          <w:tcPr>
            <w:tcW w:w="1721" w:type="dxa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Ученическое целеполагание</w:t>
            </w:r>
          </w:p>
        </w:tc>
        <w:tc>
          <w:tcPr>
            <w:tcW w:w="1701" w:type="dxa"/>
            <w:gridSpan w:val="2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659" w:type="dxa"/>
            <w:gridSpan w:val="2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Приветствие обучающихся. Знакомит с темой урока и целью. Инструктаж о ходе работы на уроке. 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Подготовка к уроку. Приветствие учителя.</w:t>
            </w:r>
          </w:p>
        </w:tc>
      </w:tr>
      <w:tr w:rsidR="008C76AC" w:rsidRPr="00951F98" w:rsidTr="00104CC5">
        <w:tc>
          <w:tcPr>
            <w:tcW w:w="2126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. Актуализация  опорных знаний</w:t>
            </w:r>
          </w:p>
        </w:tc>
        <w:tc>
          <w:tcPr>
            <w:tcW w:w="709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Повторение сведений из биографии поэта. Определение основных тем творчества С Есенина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Ответы на вопросы с использованием материалов прошлого урока</w:t>
            </w:r>
          </w:p>
        </w:tc>
        <w:tc>
          <w:tcPr>
            <w:tcW w:w="2248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Анализировать информацию, правильно формулировать ответы на поставленные вопросы</w:t>
            </w:r>
          </w:p>
        </w:tc>
        <w:tc>
          <w:tcPr>
            <w:tcW w:w="1721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Информационный метод</w:t>
            </w:r>
          </w:p>
        </w:tc>
        <w:tc>
          <w:tcPr>
            <w:tcW w:w="1701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59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Демонстрация слайдов 1-7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Через проектор  проводится демонстрация подобранного материала по теме  прошлого урока «Жизнь и творчество С. Есенина». Учитель проводит фронтальный опрос по прошлой теме урока.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Вопросы.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Где и когда родился С.А. Есенин?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Какие учебные заведения окончил поэт?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С какого возраста Есенин начал писать стихи?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Зачем Есенин поехал в Петроград в 1915 году?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Как называется первый литературный сборник С.Есенина?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В какую литературную группу входил поэт?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Сколько книг выпустил Есенин за свою короткую жизнь?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Назовите основные темы творчества С.Есенина.</w:t>
            </w:r>
          </w:p>
          <w:p w:rsidR="008C76AC" w:rsidRPr="00951F98" w:rsidRDefault="008C76AC" w:rsidP="00104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В каком году и где оборвалась жизнь великого поэта?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Смотрят демонстрационный материал, отвечают на вопросы учителя.</w:t>
            </w:r>
          </w:p>
        </w:tc>
      </w:tr>
      <w:tr w:rsidR="008C76AC" w:rsidRPr="00951F98" w:rsidTr="00104CC5">
        <w:tc>
          <w:tcPr>
            <w:tcW w:w="2126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. Формирование новых знаний</w:t>
            </w:r>
          </w:p>
        </w:tc>
        <w:tc>
          <w:tcPr>
            <w:tcW w:w="709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содействовать формированию собственной точки зрения у обучащихся  по отношению к понятию как «Родина». Познакомить обучающихся с темой родины в творчестве Есенина. 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Знакомство с материалом  демонстрационного экрана, выборка интересной информации, чтение наизусть.</w:t>
            </w:r>
          </w:p>
        </w:tc>
        <w:tc>
          <w:tcPr>
            <w:tcW w:w="2248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Выразительное чтение стихов, конспектирование</w:t>
            </w:r>
          </w:p>
        </w:tc>
        <w:tc>
          <w:tcPr>
            <w:tcW w:w="1862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Информационный. Объяснительно-иллюстративный.</w:t>
            </w:r>
          </w:p>
        </w:tc>
        <w:tc>
          <w:tcPr>
            <w:tcW w:w="1701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Выступления обучающихся</w:t>
            </w:r>
          </w:p>
        </w:tc>
        <w:tc>
          <w:tcPr>
            <w:tcW w:w="2518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Демонстрация слайдов 8-13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Через проектор  проводится демонстрация подобранного материала по теме урока «Тема Родины в творчестве Сергея Есенина».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951F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1F98">
              <w:rPr>
                <w:rFonts w:ascii="Times New Roman" w:hAnsi="Times New Roman"/>
                <w:i/>
                <w:sz w:val="24"/>
                <w:szCs w:val="24"/>
              </w:rPr>
              <w:t>Слово учителя</w:t>
            </w:r>
            <w:r w:rsidRPr="00951F98">
              <w:rPr>
                <w:rFonts w:ascii="Times New Roman" w:hAnsi="Times New Roman"/>
                <w:sz w:val="24"/>
                <w:szCs w:val="24"/>
              </w:rPr>
              <w:t>: В музее Есенина, в бревенчатом с голубыми ставнями домике, где родился поэт, среди сотен отзывов посетителей есть и такой: «Поэзия Есенина заражает силой правды, глубиной любви к родине. Она дарит счастье открытий». Когда мы говорим о Есенине, то представляем себе портрет светловолосого, синеглазого юноши, ласково смотрящего на мир, из которого он сумел извлечь золотые россыпи народной поэзии. Почему его стихи так нравятся людям, почему они трогают душу? Почему и зимой, и ненастной осенью, и ранней весной на его могиле живые цветы? Потому что в своих стихотворениях поэт затрагивал близкое и понятное каждому: любовь, природу, родину, — и делал это с поистине народной стихотворной мелодичностью. (слайд 6)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F98">
              <w:rPr>
                <w:rFonts w:ascii="Times New Roman" w:hAnsi="Times New Roman"/>
                <w:i/>
                <w:sz w:val="24"/>
                <w:szCs w:val="24"/>
              </w:rPr>
              <w:t>Выступление обуч-ся:</w:t>
            </w: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Стихотворение «</w:t>
            </w:r>
            <w:r w:rsidRPr="00951F98">
              <w:rPr>
                <w:rFonts w:ascii="Times New Roman" w:hAnsi="Times New Roman"/>
                <w:i/>
                <w:sz w:val="24"/>
                <w:szCs w:val="24"/>
              </w:rPr>
              <w:t>Я иду долиной. На затылке кепи,..»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i/>
                <w:sz w:val="24"/>
                <w:szCs w:val="24"/>
              </w:rPr>
              <w:t>Слово учителя:</w:t>
            </w: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Сергей Есенин родился в деревне, и его первыми произведениями были частушки для деревенских девушек. «Рязанские поля, где мужики косили, где сеяли свой хлеб», стали колыбелью его поэзии. Здесь он начал учиться, мыслил и читал «по Библии ветров», здесь он навсегда подружился с русским густым лесом, широким полем, прозрачной речкой, с «зеленокосой, в юбчонке белой» березой и старым кленом «на одной ноге». Мир народных образов окружал поэта с первых дней его жизни: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Родился я с песнями в травном одеяле.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Зори меня вешние в радугу свивали.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И костер зари, и плеск волны, и серебристая луна, и шелест тростника, и необъятная небесная синь, и голубая гладь озера — вся красота родного края отразилась в его стихах, полных любви к родине: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О Русь — малиновое поле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И синь, упавшая в реку,—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Люблю до радости и боли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Твою озерную тоску.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В сердце Есенина с юных лет запали грустные и раздольные песни России, ее печали и радости, церковный благовест, покосившиеся избы, веселый девичий смех. Все стихи поэта, от певучих и нежных стихов о «стране березового ситца», ширине степных раздолий, сини озер, шуме лесных дубрав до тревожных раздумий о судьбах России, каждый образ, каждая строка согреты чувством безграничной любви к Родине.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i/>
                <w:sz w:val="24"/>
                <w:szCs w:val="24"/>
              </w:rPr>
              <w:t>Выступление обуч-ся:</w:t>
            </w: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Стихотворение «Эта улица мне знакома»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i/>
                <w:sz w:val="24"/>
                <w:szCs w:val="24"/>
              </w:rPr>
              <w:t>Слово учителя:</w:t>
            </w: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Родина для поэта — это все, что он видит, чувствует, все, что его окружает. Поэтому так трудно и порой невозможно отделить эту тему от других. Чувства к Родине переплетаются у Есенина с чувствами к женщине, природе, жизни. Вспомним есенинское стихотворение о женщине, так зримо окаймленное осенним пейзажем: 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Пускай ты выпита другим,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Но мне осталось, мне осталось 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Твоих волос стеклянный дым 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И глаз осенняя усталость. 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Природа у Есенина — живое существо, наделенное одинаково беззащитной душой. Поэтому равно нежны его стихи и о женщинах, и о деревьях, и о животных.</w:t>
            </w:r>
          </w:p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Тема родины занимает центральное место в творчестве Есенина. От пейзажных зарисовок, описаний быта рязанской деревни поэт переходит к осмыслению судьбы России, которая переживается им на глубоком личностном уровне.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Смотрят демонстрационный материал, пишут конспекты, читают стихи.</w:t>
            </w:r>
          </w:p>
        </w:tc>
      </w:tr>
      <w:tr w:rsidR="008C76AC" w:rsidRPr="00951F98" w:rsidTr="00104CC5">
        <w:tc>
          <w:tcPr>
            <w:tcW w:w="2126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. Закрепление нового материала</w:t>
            </w:r>
          </w:p>
        </w:tc>
        <w:tc>
          <w:tcPr>
            <w:tcW w:w="709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Проверка степени усвоения нового материала.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Знать, какие художественные средства использовал С. Есенин  в своих стихах, посвященных Родине.</w:t>
            </w:r>
          </w:p>
        </w:tc>
        <w:tc>
          <w:tcPr>
            <w:tcW w:w="2248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Уметь анализировать текст литературного произведения.</w:t>
            </w:r>
          </w:p>
        </w:tc>
        <w:tc>
          <w:tcPr>
            <w:tcW w:w="1862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Самостоятельный анализ литературного произведения.</w:t>
            </w:r>
          </w:p>
        </w:tc>
        <w:tc>
          <w:tcPr>
            <w:tcW w:w="1701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2518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Организует выполнение контролирующих заданий, оказывает индивидуальную помощь.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Класс делится на три группы, каждой из которых предлагается проанализировать  одно из стихотворений Есенина. Группы выполняют анализ текста по алгоритму.</w:t>
            </w:r>
          </w:p>
        </w:tc>
      </w:tr>
      <w:tr w:rsidR="008C76AC" w:rsidRPr="00951F98" w:rsidTr="00104CC5">
        <w:tc>
          <w:tcPr>
            <w:tcW w:w="2126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. Подведение итогов</w:t>
            </w:r>
          </w:p>
        </w:tc>
        <w:tc>
          <w:tcPr>
            <w:tcW w:w="709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Анализ прослушанных сообщений</w:t>
            </w:r>
          </w:p>
        </w:tc>
        <w:tc>
          <w:tcPr>
            <w:tcW w:w="1843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 Ответы на проблемные вопросы  с использованием нового материала</w:t>
            </w:r>
          </w:p>
        </w:tc>
        <w:tc>
          <w:tcPr>
            <w:tcW w:w="2248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Развёрнуто обосновывать суждения, приводить доказательства.</w:t>
            </w:r>
          </w:p>
        </w:tc>
        <w:tc>
          <w:tcPr>
            <w:tcW w:w="1862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Частично-поисковый.</w:t>
            </w:r>
          </w:p>
        </w:tc>
        <w:tc>
          <w:tcPr>
            <w:tcW w:w="1701" w:type="dxa"/>
            <w:gridSpan w:val="2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518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Делает выводы по теме урока. Подводит итоги деятельности обучающихся, анализирует ошибки, выставляет оценки.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Высказывают свое мнение о творчестве Сергея Есенина.</w:t>
            </w:r>
          </w:p>
        </w:tc>
      </w:tr>
      <w:tr w:rsidR="008C76AC" w:rsidRPr="00951F98" w:rsidTr="00104CC5">
        <w:tc>
          <w:tcPr>
            <w:tcW w:w="2126" w:type="dxa"/>
            <w:vMerge w:val="restart"/>
            <w:vAlign w:val="center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709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5934" w:type="dxa"/>
            <w:gridSpan w:val="3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9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C76AC" w:rsidRPr="00951F98" w:rsidTr="00104CC5">
        <w:tc>
          <w:tcPr>
            <w:tcW w:w="2126" w:type="dxa"/>
            <w:vMerge/>
          </w:tcPr>
          <w:p w:rsidR="008C76AC" w:rsidRPr="00951F98" w:rsidRDefault="008C76AC" w:rsidP="00104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3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Учитель сообщает домашнее задание, разъясняет ход его выполнения, просит выполнить мини-сочинение «Есенин в моей жизни»</w:t>
            </w:r>
          </w:p>
        </w:tc>
        <w:tc>
          <w:tcPr>
            <w:tcW w:w="6081" w:type="dxa"/>
            <w:gridSpan w:val="5"/>
          </w:tcPr>
          <w:p w:rsidR="008C76AC" w:rsidRPr="00951F98" w:rsidRDefault="008C76AC" w:rsidP="0010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F98">
              <w:rPr>
                <w:rFonts w:ascii="Times New Roman" w:hAnsi="Times New Roman"/>
                <w:sz w:val="24"/>
                <w:szCs w:val="24"/>
              </w:rPr>
              <w:t>Слушают, записывают домашнее задание, уточняют неясные моменты.</w:t>
            </w:r>
          </w:p>
        </w:tc>
      </w:tr>
    </w:tbl>
    <w:p w:rsidR="008C76AC" w:rsidRPr="00104CC5" w:rsidRDefault="008C76AC" w:rsidP="00104CC5">
      <w:pPr>
        <w:spacing w:line="240" w:lineRule="auto"/>
        <w:rPr>
          <w:lang w:val="en-US"/>
        </w:rPr>
      </w:pPr>
    </w:p>
    <w:sectPr w:rsidR="008C76AC" w:rsidRPr="00104CC5" w:rsidSect="00104CC5">
      <w:footerReference w:type="default" r:id="rId7"/>
      <w:pgSz w:w="16838" w:h="11906" w:orient="landscape"/>
      <w:pgMar w:top="1276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AC" w:rsidRDefault="008C76AC" w:rsidP="00620C76">
      <w:pPr>
        <w:spacing w:after="0" w:line="240" w:lineRule="auto"/>
      </w:pPr>
      <w:r>
        <w:separator/>
      </w:r>
    </w:p>
  </w:endnote>
  <w:endnote w:type="continuationSeparator" w:id="0">
    <w:p w:rsidR="008C76AC" w:rsidRDefault="008C76AC" w:rsidP="0062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C" w:rsidRDefault="008C76A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C76AC" w:rsidRDefault="008C7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AC" w:rsidRDefault="008C76AC" w:rsidP="00620C76">
      <w:pPr>
        <w:spacing w:after="0" w:line="240" w:lineRule="auto"/>
      </w:pPr>
      <w:r>
        <w:separator/>
      </w:r>
    </w:p>
  </w:footnote>
  <w:footnote w:type="continuationSeparator" w:id="0">
    <w:p w:rsidR="008C76AC" w:rsidRDefault="008C76AC" w:rsidP="0062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749"/>
    <w:multiLevelType w:val="hybridMultilevel"/>
    <w:tmpl w:val="397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F8548F"/>
    <w:multiLevelType w:val="hybridMultilevel"/>
    <w:tmpl w:val="894233C2"/>
    <w:lvl w:ilvl="0" w:tplc="62BE6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83442"/>
    <w:multiLevelType w:val="hybridMultilevel"/>
    <w:tmpl w:val="EF74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1A"/>
    <w:rsid w:val="00060DEE"/>
    <w:rsid w:val="00104CC5"/>
    <w:rsid w:val="00116018"/>
    <w:rsid w:val="00196EB0"/>
    <w:rsid w:val="001A4701"/>
    <w:rsid w:val="001E4374"/>
    <w:rsid w:val="001F398A"/>
    <w:rsid w:val="002658A6"/>
    <w:rsid w:val="00297D40"/>
    <w:rsid w:val="002A2FFB"/>
    <w:rsid w:val="004F6295"/>
    <w:rsid w:val="00543856"/>
    <w:rsid w:val="00594BFC"/>
    <w:rsid w:val="005D7DD5"/>
    <w:rsid w:val="00620C76"/>
    <w:rsid w:val="00652C9A"/>
    <w:rsid w:val="006E3815"/>
    <w:rsid w:val="00703EF1"/>
    <w:rsid w:val="0072533A"/>
    <w:rsid w:val="007557A1"/>
    <w:rsid w:val="007A0288"/>
    <w:rsid w:val="007D1907"/>
    <w:rsid w:val="00850AE9"/>
    <w:rsid w:val="00885546"/>
    <w:rsid w:val="008C76AC"/>
    <w:rsid w:val="00951F98"/>
    <w:rsid w:val="009B2694"/>
    <w:rsid w:val="009E37AD"/>
    <w:rsid w:val="00A35645"/>
    <w:rsid w:val="00B2194D"/>
    <w:rsid w:val="00C7691A"/>
    <w:rsid w:val="00CC1663"/>
    <w:rsid w:val="00D73C56"/>
    <w:rsid w:val="00D8022C"/>
    <w:rsid w:val="00DD15FB"/>
    <w:rsid w:val="00DD7CA1"/>
    <w:rsid w:val="00E14EE5"/>
    <w:rsid w:val="00E422F3"/>
    <w:rsid w:val="00EF38C8"/>
    <w:rsid w:val="00F70272"/>
    <w:rsid w:val="00F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C9A"/>
    <w:pPr>
      <w:ind w:left="720"/>
      <w:contextualSpacing/>
    </w:pPr>
  </w:style>
  <w:style w:type="table" w:styleId="TableGrid">
    <w:name w:val="Table Grid"/>
    <w:basedOn w:val="TableNormal"/>
    <w:uiPriority w:val="99"/>
    <w:rsid w:val="001E43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2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C76"/>
    <w:rPr>
      <w:rFonts w:cs="Times New Roman"/>
    </w:rPr>
  </w:style>
  <w:style w:type="character" w:styleId="Hyperlink">
    <w:name w:val="Hyperlink"/>
    <w:basedOn w:val="DefaultParagraphFont"/>
    <w:uiPriority w:val="99"/>
    <w:rsid w:val="00E14E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855</Words>
  <Characters>5572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Сергей</dc:creator>
  <cp:keywords/>
  <dc:description/>
  <cp:lastModifiedBy>Adel</cp:lastModifiedBy>
  <cp:revision>2</cp:revision>
  <dcterms:created xsi:type="dcterms:W3CDTF">2012-06-04T18:29:00Z</dcterms:created>
  <dcterms:modified xsi:type="dcterms:W3CDTF">2012-06-04T18:29:00Z</dcterms:modified>
</cp:coreProperties>
</file>