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D2" w:rsidRDefault="00BE1BD2" w:rsidP="00C52E1C">
      <w:pPr>
        <w:jc w:val="center"/>
      </w:pPr>
      <w:r>
        <w:t xml:space="preserve">                                                                                               </w:t>
      </w:r>
      <w:bookmarkStart w:id="0" w:name="_GoBack"/>
      <w:bookmarkEnd w:id="0"/>
      <w:r>
        <w:t>Крохина Н.И.    240-243-584</w:t>
      </w:r>
    </w:p>
    <w:p w:rsidR="00C52E1C" w:rsidRDefault="00C52E1C" w:rsidP="00C52E1C">
      <w:pPr>
        <w:jc w:val="center"/>
      </w:pPr>
      <w:r>
        <w:t>Конспект урока</w:t>
      </w:r>
    </w:p>
    <w:p w:rsidR="00C52E1C" w:rsidRDefault="00C52E1C" w:rsidP="00C52E1C">
      <w:pPr>
        <w:jc w:val="center"/>
      </w:pPr>
      <w:r>
        <w:t>с использованием информационно-коммуникационных технологий (ИКТ)</w:t>
      </w:r>
    </w:p>
    <w:p w:rsidR="00C52E1C" w:rsidRDefault="00C52E1C" w:rsidP="00C52E1C"/>
    <w:p w:rsidR="00C52E1C" w:rsidRDefault="00C52E1C" w:rsidP="00C52E1C">
      <w:r>
        <w:t>Предмет: окружающий мир, урок-</w:t>
      </w:r>
      <w:r w:rsidRPr="002E5D8D">
        <w:t>ознакомлени</w:t>
      </w:r>
      <w:r>
        <w:t>е</w:t>
      </w:r>
      <w:r w:rsidRPr="002E5D8D">
        <w:t xml:space="preserve"> </w:t>
      </w:r>
      <w:r>
        <w:t>с новым материалом.</w:t>
      </w:r>
    </w:p>
    <w:p w:rsidR="00C52E1C" w:rsidRDefault="00C52E1C" w:rsidP="00C52E1C">
      <w:r>
        <w:t>Тема: «Аквариумные рыбки».</w:t>
      </w:r>
    </w:p>
    <w:p w:rsidR="00C52E1C" w:rsidRDefault="00C52E1C" w:rsidP="00C52E1C">
      <w:r>
        <w:t>Продолжительность: 1 урок-40 минут.</w:t>
      </w:r>
    </w:p>
    <w:p w:rsidR="00C52E1C" w:rsidRDefault="00C52E1C" w:rsidP="00C52E1C">
      <w:r>
        <w:t>Класс: 1 класс.</w:t>
      </w:r>
    </w:p>
    <w:p w:rsidR="00C52E1C" w:rsidRDefault="00C52E1C" w:rsidP="00C52E1C">
      <w:r>
        <w:t>Технологии: объяснительно-иллюстративные, личностно-ориентированные, творческие, информационно-коммуникационные.</w:t>
      </w:r>
    </w:p>
    <w:p w:rsidR="00C52E1C" w:rsidRDefault="00C52E1C" w:rsidP="00C52E1C"/>
    <w:p w:rsidR="00C52E1C" w:rsidRDefault="00C52E1C" w:rsidP="00C52E1C">
      <w:r>
        <w:t>Аннотация:</w:t>
      </w:r>
    </w:p>
    <w:p w:rsidR="00C52E1C" w:rsidRDefault="00C52E1C" w:rsidP="00C52E1C"/>
    <w:p w:rsidR="00C52E1C" w:rsidRDefault="00C52E1C" w:rsidP="00C52E1C">
      <w:pPr>
        <w:ind w:firstLine="720"/>
        <w:jc w:val="both"/>
      </w:pPr>
      <w:r>
        <w:t xml:space="preserve">Урок построен с учётом дидактических принципов научности и доступности, опираясь на уровень психического и умственного развития детей  данного возраста. Содержание урока (планируемый объём материала и сложность информации) соответствует поставленным задачам и тематическому построению курса окружающего мира О.Т. </w:t>
      </w:r>
      <w:proofErr w:type="spellStart"/>
      <w:r>
        <w:t>Поглазовой</w:t>
      </w:r>
      <w:proofErr w:type="spellEnd"/>
      <w:r>
        <w:t>. В разделе «Разнообразие и красота животных» этот урок № 22.</w:t>
      </w:r>
    </w:p>
    <w:p w:rsidR="00C52E1C" w:rsidRDefault="00C52E1C" w:rsidP="00C52E1C">
      <w:pPr>
        <w:ind w:firstLine="720"/>
        <w:jc w:val="both"/>
      </w:pPr>
    </w:p>
    <w:p w:rsidR="00C52E1C" w:rsidRDefault="00C52E1C" w:rsidP="00C52E1C">
      <w:pPr>
        <w:ind w:firstLine="720"/>
        <w:jc w:val="both"/>
      </w:pPr>
      <w:r>
        <w:t>Цели урока:</w:t>
      </w:r>
    </w:p>
    <w:p w:rsidR="00C52E1C" w:rsidRDefault="00C52E1C" w:rsidP="00C52E1C">
      <w:pPr>
        <w:numPr>
          <w:ilvl w:val="0"/>
          <w:numId w:val="2"/>
        </w:numPr>
        <w:jc w:val="both"/>
      </w:pPr>
      <w:r>
        <w:t>Образовательный аспект:</w:t>
      </w:r>
    </w:p>
    <w:p w:rsidR="00C52E1C" w:rsidRDefault="00C52E1C" w:rsidP="00C52E1C">
      <w:pPr>
        <w:jc w:val="both"/>
      </w:pPr>
    </w:p>
    <w:p w:rsidR="00C52E1C" w:rsidRDefault="00C52E1C" w:rsidP="00C52E1C">
      <w:pPr>
        <w:numPr>
          <w:ilvl w:val="1"/>
          <w:numId w:val="2"/>
        </w:numPr>
        <w:jc w:val="both"/>
      </w:pPr>
      <w:r>
        <w:t>обеспечить усвоение учащимися некоторых отличительных признаков рыб (голова, туловище, жабры, плавники, хвост);</w:t>
      </w:r>
    </w:p>
    <w:p w:rsidR="00C52E1C" w:rsidRDefault="00C52E1C" w:rsidP="00C52E1C">
      <w:pPr>
        <w:numPr>
          <w:ilvl w:val="1"/>
          <w:numId w:val="2"/>
        </w:numPr>
        <w:jc w:val="both"/>
      </w:pPr>
      <w:r>
        <w:t>познакомить с наиболее распространёнными аквариумными рыбками и другими обитателями аквариумов;</w:t>
      </w:r>
    </w:p>
    <w:p w:rsidR="00C52E1C" w:rsidRDefault="00C52E1C" w:rsidP="00C52E1C">
      <w:pPr>
        <w:numPr>
          <w:ilvl w:val="1"/>
          <w:numId w:val="2"/>
        </w:numPr>
        <w:jc w:val="both"/>
      </w:pPr>
      <w:r>
        <w:t>познакомить с разнообразием форм, размеров, окраски аквариумных рыб;</w:t>
      </w:r>
    </w:p>
    <w:p w:rsidR="00C52E1C" w:rsidRDefault="00C52E1C" w:rsidP="00C52E1C">
      <w:pPr>
        <w:numPr>
          <w:ilvl w:val="1"/>
          <w:numId w:val="2"/>
        </w:numPr>
        <w:jc w:val="both"/>
      </w:pPr>
      <w:r>
        <w:t>познакомить с видами аквариумов.</w:t>
      </w:r>
    </w:p>
    <w:p w:rsidR="00C52E1C" w:rsidRDefault="00C52E1C" w:rsidP="00C52E1C">
      <w:pPr>
        <w:jc w:val="both"/>
      </w:pPr>
    </w:p>
    <w:p w:rsidR="00C52E1C" w:rsidRDefault="00C52E1C" w:rsidP="00C52E1C">
      <w:pPr>
        <w:numPr>
          <w:ilvl w:val="0"/>
          <w:numId w:val="2"/>
        </w:numPr>
        <w:jc w:val="both"/>
      </w:pPr>
      <w:r>
        <w:t>Развивающий аспект:</w:t>
      </w:r>
    </w:p>
    <w:p w:rsidR="00C52E1C" w:rsidRDefault="00C52E1C" w:rsidP="00C52E1C">
      <w:pPr>
        <w:jc w:val="both"/>
      </w:pPr>
    </w:p>
    <w:p w:rsidR="00C52E1C" w:rsidRDefault="00C52E1C" w:rsidP="00C52E1C">
      <w:pPr>
        <w:numPr>
          <w:ilvl w:val="1"/>
          <w:numId w:val="2"/>
        </w:numPr>
        <w:jc w:val="both"/>
      </w:pPr>
      <w:r>
        <w:t xml:space="preserve">развивать </w:t>
      </w:r>
      <w:proofErr w:type="spellStart"/>
      <w:r>
        <w:t>общеучебные</w:t>
      </w:r>
      <w:proofErr w:type="spellEnd"/>
      <w:r>
        <w:t xml:space="preserve"> универсальные действия (формулирование познавательной цели, поиск информации, умение строить речевые высказывания);</w:t>
      </w:r>
    </w:p>
    <w:p w:rsidR="00C52E1C" w:rsidRDefault="00C52E1C" w:rsidP="00C52E1C">
      <w:pPr>
        <w:numPr>
          <w:ilvl w:val="1"/>
          <w:numId w:val="2"/>
        </w:numPr>
        <w:jc w:val="both"/>
      </w:pPr>
      <w:r>
        <w:t>развитие универсальных логических действий (умение анализировать, классифицировать, обобщать, находить ассоциации и пользоваться ими);</w:t>
      </w:r>
    </w:p>
    <w:p w:rsidR="00C52E1C" w:rsidRDefault="00C52E1C" w:rsidP="00C52E1C">
      <w:pPr>
        <w:numPr>
          <w:ilvl w:val="1"/>
          <w:numId w:val="2"/>
        </w:numPr>
        <w:jc w:val="both"/>
      </w:pPr>
      <w:r>
        <w:t>развивать информационно-коммуникационную компетентность учащихся;</w:t>
      </w:r>
    </w:p>
    <w:p w:rsidR="00C52E1C" w:rsidRDefault="00C52E1C" w:rsidP="00C52E1C">
      <w:pPr>
        <w:numPr>
          <w:ilvl w:val="1"/>
          <w:numId w:val="2"/>
        </w:numPr>
        <w:jc w:val="both"/>
      </w:pPr>
      <w:r>
        <w:t>развивать коммуникативные способности.</w:t>
      </w:r>
    </w:p>
    <w:p w:rsidR="00C52E1C" w:rsidRDefault="00C52E1C" w:rsidP="00C52E1C">
      <w:pPr>
        <w:jc w:val="both"/>
      </w:pPr>
    </w:p>
    <w:p w:rsidR="00C52E1C" w:rsidRDefault="00C52E1C" w:rsidP="00C52E1C">
      <w:pPr>
        <w:numPr>
          <w:ilvl w:val="0"/>
          <w:numId w:val="3"/>
        </w:numPr>
        <w:jc w:val="both"/>
      </w:pPr>
      <w:r>
        <w:t>Воспитывающий аспект:</w:t>
      </w:r>
    </w:p>
    <w:p w:rsidR="00C52E1C" w:rsidRDefault="00C52E1C" w:rsidP="00C52E1C">
      <w:pPr>
        <w:jc w:val="both"/>
      </w:pPr>
    </w:p>
    <w:p w:rsidR="00C52E1C" w:rsidRDefault="00C52E1C" w:rsidP="00C52E1C">
      <w:pPr>
        <w:numPr>
          <w:ilvl w:val="1"/>
          <w:numId w:val="3"/>
        </w:numPr>
        <w:tabs>
          <w:tab w:val="clear" w:pos="1440"/>
          <w:tab w:val="left" w:pos="2160"/>
        </w:tabs>
        <w:ind w:left="2160"/>
        <w:jc w:val="both"/>
      </w:pPr>
      <w:r>
        <w:t>воспитывать познавательный интерес к окружающему миру, бережное отношение к объектам природы;</w:t>
      </w:r>
    </w:p>
    <w:p w:rsidR="00C52E1C" w:rsidRDefault="00C52E1C" w:rsidP="00C52E1C">
      <w:pPr>
        <w:numPr>
          <w:ilvl w:val="1"/>
          <w:numId w:val="3"/>
        </w:numPr>
        <w:tabs>
          <w:tab w:val="clear" w:pos="1440"/>
          <w:tab w:val="left" w:pos="2160"/>
        </w:tabs>
        <w:ind w:left="2160"/>
        <w:jc w:val="both"/>
      </w:pPr>
      <w:r>
        <w:t>воспитывать культуру общения.</w:t>
      </w:r>
    </w:p>
    <w:p w:rsidR="00C52E1C" w:rsidRDefault="00C52E1C" w:rsidP="00C52E1C">
      <w:pPr>
        <w:jc w:val="both"/>
      </w:pPr>
    </w:p>
    <w:p w:rsidR="00C52E1C" w:rsidRDefault="00C52E1C" w:rsidP="00C52E1C">
      <w:pPr>
        <w:ind w:firstLine="720"/>
        <w:jc w:val="both"/>
      </w:pPr>
    </w:p>
    <w:p w:rsidR="00C52E1C" w:rsidRDefault="00C52E1C" w:rsidP="00C52E1C">
      <w:pPr>
        <w:ind w:firstLine="720"/>
        <w:jc w:val="both"/>
      </w:pPr>
      <w:r>
        <w:t xml:space="preserve">При отборе материала для урока придерживалась идеи К.Д. Ушинского, который писал: «Рассказывая какое-нибудь событие в первый раз, вы должны передать только главные его черты, две, три интересные живописные подробности». </w:t>
      </w:r>
    </w:p>
    <w:p w:rsidR="00C52E1C" w:rsidRDefault="00C52E1C" w:rsidP="00C52E1C">
      <w:pPr>
        <w:ind w:firstLine="720"/>
        <w:jc w:val="both"/>
      </w:pPr>
    </w:p>
    <w:p w:rsidR="00C52E1C" w:rsidRDefault="00C52E1C" w:rsidP="00C52E1C">
      <w:pPr>
        <w:ind w:firstLine="720"/>
        <w:jc w:val="both"/>
      </w:pPr>
      <w:r>
        <w:t xml:space="preserve">Информация на уроке предстаёт в наиболее привычных для современных детей формах: аудиоинформации, видеоинформации, слайд-шоу. Такое сочетание значительно активизирует внимание к содержанию учебного материала и повышает интерес к новой теме. Обучение становится занимательным, эмоциональным, </w:t>
      </w:r>
      <w:proofErr w:type="gramStart"/>
      <w:r>
        <w:t>принося эстетическое удовлетворение ученикам и повышает качество излагаемой</w:t>
      </w:r>
      <w:proofErr w:type="gramEnd"/>
      <w:r>
        <w:t xml:space="preserve"> информации.</w:t>
      </w:r>
    </w:p>
    <w:p w:rsidR="00C52E1C" w:rsidRDefault="00C52E1C" w:rsidP="00C52E1C">
      <w:pPr>
        <w:ind w:firstLine="720"/>
        <w:jc w:val="both"/>
      </w:pPr>
    </w:p>
    <w:p w:rsidR="00C52E1C" w:rsidRDefault="00C52E1C" w:rsidP="00C52E1C">
      <w:pPr>
        <w:ind w:firstLine="720"/>
        <w:jc w:val="both"/>
      </w:pPr>
      <w:r>
        <w:t>Для организации продуктивной деятельности учащихся используются методы:</w:t>
      </w:r>
    </w:p>
    <w:p w:rsidR="00C52E1C" w:rsidRDefault="00C52E1C" w:rsidP="00C52E1C">
      <w:pPr>
        <w:numPr>
          <w:ilvl w:val="0"/>
          <w:numId w:val="1"/>
        </w:numPr>
        <w:jc w:val="both"/>
      </w:pPr>
      <w:proofErr w:type="gramStart"/>
      <w:r>
        <w:t>словесный</w:t>
      </w:r>
      <w:proofErr w:type="gramEnd"/>
      <w:r>
        <w:t xml:space="preserve"> (беседа, сообщения, рассуждения);</w:t>
      </w:r>
    </w:p>
    <w:p w:rsidR="00C52E1C" w:rsidRDefault="00C52E1C" w:rsidP="00C52E1C">
      <w:pPr>
        <w:numPr>
          <w:ilvl w:val="0"/>
          <w:numId w:val="1"/>
        </w:numPr>
        <w:jc w:val="both"/>
      </w:pPr>
      <w:r>
        <w:t>исследовательский (поиск информации в сети Интернет, изучение учебной, научн</w:t>
      </w:r>
      <w:proofErr w:type="gramStart"/>
      <w:r>
        <w:t>о-</w:t>
      </w:r>
      <w:proofErr w:type="gramEnd"/>
      <w:r>
        <w:t xml:space="preserve"> популярной, энциклопедической литературы);</w:t>
      </w:r>
    </w:p>
    <w:p w:rsidR="00C52E1C" w:rsidRDefault="00C52E1C" w:rsidP="00C52E1C">
      <w:pPr>
        <w:numPr>
          <w:ilvl w:val="0"/>
          <w:numId w:val="1"/>
        </w:numPr>
        <w:jc w:val="both"/>
      </w:pPr>
      <w:proofErr w:type="gramStart"/>
      <w:r>
        <w:t>практический</w:t>
      </w:r>
      <w:proofErr w:type="gramEnd"/>
      <w:r>
        <w:t xml:space="preserve"> (создание компьютерных рисунков в программе </w:t>
      </w:r>
      <w:r>
        <w:rPr>
          <w:lang w:val="en-US"/>
        </w:rPr>
        <w:t>Paint</w:t>
      </w:r>
      <w:r>
        <w:t>, изготовление диафильма);</w:t>
      </w:r>
    </w:p>
    <w:p w:rsidR="00C52E1C" w:rsidRDefault="00C52E1C" w:rsidP="00C52E1C">
      <w:pPr>
        <w:numPr>
          <w:ilvl w:val="0"/>
          <w:numId w:val="1"/>
        </w:numPr>
        <w:jc w:val="both"/>
      </w:pPr>
      <w:proofErr w:type="gramStart"/>
      <w:r>
        <w:t>репродуктивный</w:t>
      </w:r>
      <w:proofErr w:type="gramEnd"/>
      <w:r>
        <w:t xml:space="preserve"> (объяснение, воспроизведение знаний);</w:t>
      </w:r>
    </w:p>
    <w:p w:rsidR="00C52E1C" w:rsidRDefault="00C52E1C" w:rsidP="00C52E1C">
      <w:pPr>
        <w:numPr>
          <w:ilvl w:val="0"/>
          <w:numId w:val="1"/>
        </w:numPr>
        <w:jc w:val="both"/>
      </w:pPr>
      <w:proofErr w:type="gramStart"/>
      <w:r>
        <w:t>частично-поисковый</w:t>
      </w:r>
      <w:proofErr w:type="gramEnd"/>
      <w:r>
        <w:t xml:space="preserve"> (установление причинно-следственных связей и особенностей строения и жизнедеятельности рыб, работа с информацией);</w:t>
      </w:r>
    </w:p>
    <w:p w:rsidR="00C52E1C" w:rsidRDefault="00C52E1C" w:rsidP="00C52E1C">
      <w:pPr>
        <w:numPr>
          <w:ilvl w:val="0"/>
          <w:numId w:val="1"/>
        </w:numPr>
        <w:jc w:val="both"/>
      </w:pPr>
      <w:r>
        <w:t>метод наблюдения (непосредственное восприятие новых знаний посредством органов чувств);</w:t>
      </w:r>
    </w:p>
    <w:p w:rsidR="00C52E1C" w:rsidRDefault="00C52E1C" w:rsidP="00C52E1C">
      <w:pPr>
        <w:numPr>
          <w:ilvl w:val="0"/>
          <w:numId w:val="1"/>
        </w:numPr>
        <w:jc w:val="both"/>
      </w:pPr>
      <w:r>
        <w:t>метод стимулирования и мотивации интереса к учению (использование ИКТ, творческая работа);</w:t>
      </w:r>
    </w:p>
    <w:p w:rsidR="00C52E1C" w:rsidRDefault="00C52E1C" w:rsidP="00C52E1C">
      <w:pPr>
        <w:numPr>
          <w:ilvl w:val="0"/>
          <w:numId w:val="1"/>
        </w:numPr>
        <w:jc w:val="both"/>
      </w:pPr>
      <w:r>
        <w:t xml:space="preserve">метод эмоционального стимулирования (загадка, прослушивание фрагмента музыкального произведения композитора Сен-Санса «Аквариум», </w:t>
      </w:r>
      <w:proofErr w:type="spellStart"/>
      <w:r>
        <w:t>физминутки</w:t>
      </w:r>
      <w:proofErr w:type="spellEnd"/>
      <w:r>
        <w:t>).</w:t>
      </w:r>
    </w:p>
    <w:p w:rsidR="00C52E1C" w:rsidRDefault="00C52E1C" w:rsidP="00C52E1C">
      <w:pPr>
        <w:jc w:val="both"/>
      </w:pPr>
    </w:p>
    <w:p w:rsidR="00C52E1C" w:rsidRDefault="00C52E1C" w:rsidP="00C52E1C">
      <w:pPr>
        <w:ind w:firstLine="720"/>
        <w:jc w:val="both"/>
      </w:pPr>
      <w:r>
        <w:t xml:space="preserve">С целью активизации познавательной деятельности учащихся </w:t>
      </w:r>
      <w:r w:rsidRPr="004A123F">
        <w:t>использ</w:t>
      </w:r>
      <w:r>
        <w:t>уются следующие приёмы:</w:t>
      </w:r>
    </w:p>
    <w:p w:rsidR="00C52E1C" w:rsidRDefault="00C52E1C" w:rsidP="00C52E1C">
      <w:pPr>
        <w:numPr>
          <w:ilvl w:val="0"/>
          <w:numId w:val="4"/>
        </w:numPr>
        <w:jc w:val="both"/>
      </w:pPr>
      <w:r>
        <w:t>анализ, синтез</w:t>
      </w:r>
    </w:p>
    <w:p w:rsidR="00C52E1C" w:rsidRDefault="00C52E1C" w:rsidP="00C52E1C">
      <w:pPr>
        <w:numPr>
          <w:ilvl w:val="0"/>
          <w:numId w:val="4"/>
        </w:numPr>
        <w:jc w:val="both"/>
      </w:pPr>
      <w:r>
        <w:t>сравнение</w:t>
      </w:r>
    </w:p>
    <w:p w:rsidR="00C52E1C" w:rsidRDefault="00C52E1C" w:rsidP="00C52E1C">
      <w:pPr>
        <w:numPr>
          <w:ilvl w:val="0"/>
          <w:numId w:val="4"/>
        </w:numPr>
        <w:jc w:val="both"/>
      </w:pPr>
      <w:r>
        <w:t>классификация</w:t>
      </w:r>
    </w:p>
    <w:p w:rsidR="00C52E1C" w:rsidRDefault="00C52E1C" w:rsidP="00C52E1C">
      <w:pPr>
        <w:numPr>
          <w:ilvl w:val="0"/>
          <w:numId w:val="4"/>
        </w:numPr>
        <w:jc w:val="both"/>
      </w:pPr>
      <w:r>
        <w:t>обобщение</w:t>
      </w:r>
    </w:p>
    <w:p w:rsidR="00C52E1C" w:rsidRDefault="00C52E1C" w:rsidP="00C52E1C">
      <w:pPr>
        <w:numPr>
          <w:ilvl w:val="0"/>
          <w:numId w:val="4"/>
        </w:numPr>
        <w:jc w:val="both"/>
      </w:pPr>
      <w:r>
        <w:t>приёмы осмысленного запоминания.</w:t>
      </w:r>
    </w:p>
    <w:p w:rsidR="00C52E1C" w:rsidRDefault="00C52E1C" w:rsidP="00C52E1C">
      <w:pPr>
        <w:jc w:val="both"/>
      </w:pPr>
    </w:p>
    <w:p w:rsidR="00C52E1C" w:rsidRDefault="00C52E1C" w:rsidP="00C52E1C">
      <w:pPr>
        <w:ind w:firstLine="720"/>
        <w:jc w:val="both"/>
      </w:pPr>
      <w:r>
        <w:t>В процессе урока создаётся атмосфера сотрудничества через различные виды общения (ученик – ученик, ученик – класс, ученик – учитель).</w:t>
      </w:r>
    </w:p>
    <w:p w:rsidR="00C52E1C" w:rsidRDefault="00C52E1C" w:rsidP="00C52E1C">
      <w:pPr>
        <w:ind w:firstLine="720"/>
        <w:jc w:val="both"/>
      </w:pPr>
    </w:p>
    <w:p w:rsidR="00C52E1C" w:rsidRDefault="00C52E1C" w:rsidP="00C52E1C">
      <w:pPr>
        <w:ind w:firstLine="720"/>
        <w:jc w:val="both"/>
      </w:pPr>
      <w:r>
        <w:t>Для формирования активной позиции и самостоятельности организованы следующие формы работы – фронтальная, парная (работа с компьютером), индивидуальная (работа с текстом).</w:t>
      </w:r>
    </w:p>
    <w:p w:rsidR="00C52E1C" w:rsidRDefault="00C52E1C" w:rsidP="00C52E1C">
      <w:pPr>
        <w:ind w:firstLine="720"/>
        <w:jc w:val="both"/>
      </w:pPr>
    </w:p>
    <w:p w:rsidR="00C52E1C" w:rsidRDefault="00C52E1C" w:rsidP="00C52E1C">
      <w:pPr>
        <w:ind w:firstLine="720"/>
        <w:jc w:val="both"/>
      </w:pPr>
      <w:r>
        <w:t>Между этапами урока прослеживается логическая связь и завершённость. В заключени</w:t>
      </w:r>
      <w:proofErr w:type="gramStart"/>
      <w:r>
        <w:t>и</w:t>
      </w:r>
      <w:proofErr w:type="gramEnd"/>
      <w:r>
        <w:t xml:space="preserve"> урока организована рефлексия собственной деятельности учащихся.</w:t>
      </w:r>
    </w:p>
    <w:p w:rsidR="00C52E1C" w:rsidRDefault="00C52E1C" w:rsidP="00C52E1C">
      <w:pPr>
        <w:ind w:firstLine="720"/>
        <w:jc w:val="both"/>
      </w:pPr>
    </w:p>
    <w:p w:rsidR="00C52E1C" w:rsidRDefault="00C52E1C" w:rsidP="00C52E1C">
      <w:pPr>
        <w:ind w:firstLine="720"/>
        <w:jc w:val="both"/>
      </w:pPr>
      <w:r>
        <w:t>Конспект урока содержит различные формы использования И</w:t>
      </w:r>
      <w:proofErr w:type="gramStart"/>
      <w:r>
        <w:t>КТ в пр</w:t>
      </w:r>
      <w:proofErr w:type="gramEnd"/>
      <w:r>
        <w:t xml:space="preserve">оцессе обучения. С целью соблюдения норм </w:t>
      </w:r>
      <w:proofErr w:type="spellStart"/>
      <w:r>
        <w:t>СаНПиН</w:t>
      </w:r>
      <w:proofErr w:type="spellEnd"/>
      <w:r>
        <w:t xml:space="preserve"> работа с компьютером может быть использована по желанию учителя или заменена другим демонстрационным материалом.</w:t>
      </w:r>
    </w:p>
    <w:p w:rsidR="00C52E1C" w:rsidRDefault="00C52E1C" w:rsidP="00C52E1C">
      <w:pPr>
        <w:ind w:firstLine="720"/>
        <w:jc w:val="both"/>
      </w:pPr>
    </w:p>
    <w:p w:rsidR="00C52E1C" w:rsidRDefault="00C52E1C" w:rsidP="00C52E1C">
      <w:pPr>
        <w:ind w:firstLine="720"/>
        <w:jc w:val="both"/>
      </w:pPr>
      <w:r>
        <w:t>Выбранные технологии, методы и приёмы позволяют учащимся быть активными участниками учебного процесса, а уроку более увлекательным и насыщенным.</w:t>
      </w:r>
    </w:p>
    <w:p w:rsidR="0005022D" w:rsidRDefault="0005022D"/>
    <w:sectPr w:rsidR="0005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9AA"/>
    <w:multiLevelType w:val="hybridMultilevel"/>
    <w:tmpl w:val="3892A0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2736C2A"/>
    <w:multiLevelType w:val="hybridMultilevel"/>
    <w:tmpl w:val="C916F4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E0E382F"/>
    <w:multiLevelType w:val="hybridMultilevel"/>
    <w:tmpl w:val="630C34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DF64250"/>
    <w:multiLevelType w:val="hybridMultilevel"/>
    <w:tmpl w:val="B0E83B46"/>
    <w:lvl w:ilvl="0" w:tplc="ECC0154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1C"/>
    <w:rsid w:val="0005022D"/>
    <w:rsid w:val="00BE1BD2"/>
    <w:rsid w:val="00C5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2012-01-27T20:33:00Z</dcterms:created>
  <dcterms:modified xsi:type="dcterms:W3CDTF">2012-01-27T21:19:00Z</dcterms:modified>
</cp:coreProperties>
</file>