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F9" w:rsidRPr="00D34A65" w:rsidRDefault="006014F9">
      <w:pPr>
        <w:rPr>
          <w:color w:val="E36C0A" w:themeColor="accent6" w:themeShade="BF"/>
          <w:sz w:val="36"/>
          <w:szCs w:val="36"/>
        </w:rPr>
      </w:pPr>
      <w:r w:rsidRPr="00D34A65">
        <w:rPr>
          <w:color w:val="E36C0A" w:themeColor="accent6" w:themeShade="BF"/>
          <w:sz w:val="36"/>
          <w:szCs w:val="36"/>
        </w:rPr>
        <w:t>1812 год – в живописи.</w:t>
      </w:r>
    </w:p>
    <w:p w:rsidR="006014F9" w:rsidRDefault="006014F9">
      <w:r>
        <w:t>Задание: назовите автора картины.</w:t>
      </w:r>
    </w:p>
    <w:p w:rsidR="006014F9" w:rsidRPr="006014F9" w:rsidRDefault="006014F9"/>
    <w:p w:rsidR="00C817EA" w:rsidRPr="006014F9" w:rsidRDefault="003F2364">
      <w:r>
        <w:rPr>
          <w:noProof/>
        </w:rPr>
        <w:drawing>
          <wp:inline distT="0" distB="0" distL="0" distR="0">
            <wp:extent cx="28575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364">
        <w:t xml:space="preserve">    </w:t>
      </w:r>
      <w:r w:rsidR="006014F9">
        <w:t xml:space="preserve"> </w:t>
      </w:r>
      <w:r w:rsidRPr="003F2364">
        <w:t xml:space="preserve"> </w:t>
      </w:r>
      <w:proofErr w:type="spellStart"/>
      <w:r w:rsidRPr="003F2364">
        <w:t>Тарутинский</w:t>
      </w:r>
      <w:proofErr w:type="spellEnd"/>
      <w:r w:rsidRPr="003F2364">
        <w:t xml:space="preserve"> бой (1812)</w:t>
      </w:r>
    </w:p>
    <w:p w:rsidR="003F2364" w:rsidRPr="006014F9" w:rsidRDefault="003F2364"/>
    <w:p w:rsidR="003F2364" w:rsidRPr="006014F9" w:rsidRDefault="003F2364" w:rsidP="003F2364">
      <w:r w:rsidRPr="006014F9">
        <w:t>Сражение при Тарутине, 6-го октября</w:t>
      </w:r>
    </w:p>
    <w:p w:rsidR="003F2364" w:rsidRPr="006014F9" w:rsidRDefault="003F2364" w:rsidP="003F2364">
      <w:r w:rsidRPr="003F2364">
        <w:t xml:space="preserve">В то время как Наполеон еще оставался в Москве, но уже готовился ее покинуть, произошло </w:t>
      </w:r>
      <w:proofErr w:type="spellStart"/>
      <w:r w:rsidRPr="003F2364">
        <w:t>Тарутинское</w:t>
      </w:r>
      <w:proofErr w:type="spellEnd"/>
      <w:r w:rsidRPr="003F2364">
        <w:t xml:space="preserve"> событие, доставившее русскому оружию победные лавры. Наша армия занимала под </w:t>
      </w:r>
      <w:proofErr w:type="spellStart"/>
      <w:r w:rsidRPr="003F2364">
        <w:t>Тарутиным</w:t>
      </w:r>
      <w:proofErr w:type="spellEnd"/>
      <w:r w:rsidRPr="003F2364">
        <w:t xml:space="preserve"> позицию на левом берегу речки </w:t>
      </w:r>
      <w:proofErr w:type="spellStart"/>
      <w:r w:rsidRPr="003F2364">
        <w:t>Чернишни</w:t>
      </w:r>
      <w:proofErr w:type="spellEnd"/>
      <w:r w:rsidRPr="003F2364">
        <w:t xml:space="preserve">, впадающей в реку Нару. На другой стороне </w:t>
      </w:r>
      <w:proofErr w:type="spellStart"/>
      <w:r w:rsidRPr="003F2364">
        <w:t>Чернишни</w:t>
      </w:r>
      <w:proofErr w:type="spellEnd"/>
      <w:r w:rsidRPr="003F2364">
        <w:t xml:space="preserve"> против нас, у </w:t>
      </w:r>
      <w:proofErr w:type="spellStart"/>
      <w:r w:rsidRPr="003F2364">
        <w:t>Винково</w:t>
      </w:r>
      <w:proofErr w:type="spellEnd"/>
      <w:r w:rsidRPr="003F2364">
        <w:t xml:space="preserve">, стоял </w:t>
      </w:r>
      <w:proofErr w:type="spellStart"/>
      <w:r w:rsidRPr="003F2364">
        <w:t>кавалерйский</w:t>
      </w:r>
      <w:proofErr w:type="spellEnd"/>
      <w:r w:rsidRPr="003F2364">
        <w:t xml:space="preserve"> авангард французской армии с четырьмя пехотными дивизиями, всего в количестве 25000 человек под общим начальством самого </w:t>
      </w:r>
      <w:proofErr w:type="spellStart"/>
      <w:r w:rsidRPr="003F2364">
        <w:t>Мюрата</w:t>
      </w:r>
      <w:proofErr w:type="spellEnd"/>
      <w:r w:rsidRPr="003F2364">
        <w:t>...</w:t>
      </w:r>
    </w:p>
    <w:p w:rsidR="00C62F67" w:rsidRPr="00C62F67" w:rsidRDefault="006014F9" w:rsidP="00C62F67">
      <w:r w:rsidRPr="006014F9">
        <w:rPr>
          <w:noProof/>
        </w:rPr>
        <w:drawing>
          <wp:inline distT="0" distB="0" distL="0" distR="0">
            <wp:extent cx="2524125" cy="1567061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6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62F67" w:rsidRPr="00C62F67">
        <w:t xml:space="preserve">Сражение при </w:t>
      </w:r>
      <w:proofErr w:type="spellStart"/>
      <w:proofErr w:type="gramStart"/>
      <w:r w:rsidR="00C62F67" w:rsidRPr="00C62F67">
        <w:t>Мало-Ярославце</w:t>
      </w:r>
      <w:proofErr w:type="spellEnd"/>
      <w:proofErr w:type="gramEnd"/>
      <w:r w:rsidR="00C62F67" w:rsidRPr="00C62F67">
        <w:t>, 12-го октября</w:t>
      </w:r>
    </w:p>
    <w:p w:rsidR="00C62F67" w:rsidRPr="00C62F67" w:rsidRDefault="006014F9" w:rsidP="00C62F67">
      <w:r>
        <w:t xml:space="preserve"> </w:t>
      </w:r>
    </w:p>
    <w:p w:rsidR="00C62F67" w:rsidRPr="00C62F67" w:rsidRDefault="001B1705" w:rsidP="00C62F67">
      <w:r>
        <w:t xml:space="preserve"> </w:t>
      </w:r>
      <w:r w:rsidRPr="001B1705">
        <w:t xml:space="preserve">Простояв у Малоярославца еще два дня, наполеоновские войска в ночь на 15(27) октября двинулись через Боровск и Верею к Можайску, чтобы соединиться с отрядом маршала А.-Э. </w:t>
      </w:r>
      <w:proofErr w:type="spellStart"/>
      <w:r w:rsidRPr="001B1705">
        <w:t>Мортье</w:t>
      </w:r>
      <w:proofErr w:type="spellEnd"/>
      <w:r w:rsidRPr="001B1705">
        <w:t>, перешедшим туда из Москвы. Таким образом, французам не удалось пройти в Калугу</w:t>
      </w:r>
      <w:proofErr w:type="gramStart"/>
      <w:r w:rsidRPr="001B1705">
        <w:t xml:space="preserve"> </w:t>
      </w:r>
      <w:r>
        <w:t>.</w:t>
      </w:r>
      <w:proofErr w:type="gramEnd"/>
      <w:r>
        <w:t xml:space="preserve">   О</w:t>
      </w:r>
      <w:r w:rsidRPr="001B1705">
        <w:t>ни были вынуждены отступать на запад по Смоленской дороге, окрестности которой были разорены и опустошены еще летом. Сорвав замысел Наполеона, русские одержали под Малоярославцем стратегическую победу, повлиявшую на исход всей кампании.</w:t>
      </w:r>
    </w:p>
    <w:p w:rsidR="00C62F67" w:rsidRPr="006014F9" w:rsidRDefault="006014F9" w:rsidP="00C62F67">
      <w:r>
        <w:t xml:space="preserve"> </w:t>
      </w:r>
    </w:p>
    <w:p w:rsidR="00C62F67" w:rsidRPr="006014F9" w:rsidRDefault="00C62F67" w:rsidP="00C62F67"/>
    <w:p w:rsidR="00C62F67" w:rsidRPr="006014F9" w:rsidRDefault="007F03A0" w:rsidP="00C62F67">
      <w:r>
        <w:lastRenderedPageBreak/>
        <w:t>Ответ</w:t>
      </w:r>
      <w:proofErr w:type="gramStart"/>
      <w:r>
        <w:t xml:space="preserve"> :</w:t>
      </w:r>
      <w:proofErr w:type="gramEnd"/>
      <w:r>
        <w:t xml:space="preserve">  </w:t>
      </w:r>
    </w:p>
    <w:p w:rsidR="00D34A65" w:rsidRPr="00D34A65" w:rsidRDefault="0056682B" w:rsidP="00D34A65">
      <w:r w:rsidRPr="0056682B">
        <w:rPr>
          <w:noProof/>
        </w:rPr>
        <w:drawing>
          <wp:inline distT="0" distB="0" distL="0" distR="0">
            <wp:extent cx="1905000" cy="29337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62F67" w:rsidRPr="004D40C0">
        <w:rPr>
          <w:sz w:val="40"/>
          <w:szCs w:val="40"/>
        </w:rPr>
        <w:t>Петер Гесс (</w:t>
      </w:r>
      <w:r w:rsidR="00C62F67" w:rsidRPr="004D40C0">
        <w:rPr>
          <w:sz w:val="40"/>
          <w:szCs w:val="40"/>
          <w:lang w:val="en-US"/>
        </w:rPr>
        <w:t>Hess</w:t>
      </w:r>
      <w:r w:rsidR="00C62F67" w:rsidRPr="004D40C0">
        <w:rPr>
          <w:sz w:val="40"/>
          <w:szCs w:val="40"/>
        </w:rPr>
        <w:t>) Гесс</w:t>
      </w:r>
      <w:r w:rsidR="00C62F67" w:rsidRPr="00C62F67">
        <w:t xml:space="preserve"> </w:t>
      </w:r>
      <w:r w:rsidR="00F10653">
        <w:t>–</w:t>
      </w:r>
      <w:r w:rsidR="00D34A65" w:rsidRPr="00D34A65">
        <w:t>(1792-1855)</w:t>
      </w:r>
    </w:p>
    <w:p w:rsidR="00F10653" w:rsidRDefault="00F10653" w:rsidP="00C62F67"/>
    <w:p w:rsidR="00F10653" w:rsidRDefault="00C62F67" w:rsidP="00C62F67">
      <w:pPr>
        <w:rPr>
          <w:sz w:val="28"/>
          <w:szCs w:val="28"/>
        </w:rPr>
      </w:pPr>
      <w:r w:rsidRPr="00C62F67">
        <w:t xml:space="preserve"> </w:t>
      </w:r>
      <w:r w:rsidR="00D34A65">
        <w:t>-</w:t>
      </w:r>
      <w:r w:rsidRPr="00F10653">
        <w:rPr>
          <w:sz w:val="28"/>
          <w:szCs w:val="28"/>
        </w:rPr>
        <w:t xml:space="preserve">баварский придворный художник, член Академий художеств в Мюнхене, Берлине, Вене и С.-Петербурге. Старший сын баварского придворного гравера по меди, от которого получил первые уроки гравирования. В 1806 году поступил в Мюнхенскую академию художеств, первоначально занимался пейзажем, под влиянием А. Адама в 1813-1815 гг. участвовал в походах против французов (находился при штабе фельдмаршала К. Вреде), запечатлел много военных сцен. </w:t>
      </w:r>
    </w:p>
    <w:p w:rsidR="00C62F67" w:rsidRPr="00F10653" w:rsidRDefault="00C62F67" w:rsidP="00C62F67">
      <w:pPr>
        <w:rPr>
          <w:sz w:val="28"/>
          <w:szCs w:val="28"/>
        </w:rPr>
      </w:pPr>
      <w:r w:rsidRPr="00F10653">
        <w:rPr>
          <w:sz w:val="28"/>
          <w:szCs w:val="28"/>
        </w:rPr>
        <w:t xml:space="preserve"> </w:t>
      </w:r>
      <w:r w:rsidR="00F10653">
        <w:rPr>
          <w:sz w:val="28"/>
          <w:szCs w:val="28"/>
        </w:rPr>
        <w:t xml:space="preserve"> </w:t>
      </w:r>
      <w:r w:rsidR="004D40C0" w:rsidRPr="00F10653">
        <w:rPr>
          <w:sz w:val="28"/>
          <w:szCs w:val="28"/>
        </w:rPr>
        <w:t>С</w:t>
      </w:r>
      <w:r w:rsidRPr="00F10653">
        <w:rPr>
          <w:sz w:val="28"/>
          <w:szCs w:val="28"/>
        </w:rPr>
        <w:t>оздал ряд жанровых сцен из военной жизни эпохи 1812-1814 гг.: «Стычка французских драгун и австрийских гусар», «Донские казаки с пленными французскими крестьянами»</w:t>
      </w:r>
      <w:r w:rsidR="00F97A6B" w:rsidRPr="00F10653">
        <w:rPr>
          <w:sz w:val="28"/>
          <w:szCs w:val="28"/>
        </w:rPr>
        <w:t xml:space="preserve"> и др.</w:t>
      </w:r>
    </w:p>
    <w:p w:rsidR="00C62F67" w:rsidRPr="00F10653" w:rsidRDefault="00C62F67" w:rsidP="00C62F67">
      <w:pPr>
        <w:rPr>
          <w:sz w:val="28"/>
          <w:szCs w:val="28"/>
        </w:rPr>
      </w:pPr>
      <w:r w:rsidRPr="00F10653">
        <w:rPr>
          <w:sz w:val="28"/>
          <w:szCs w:val="28"/>
        </w:rPr>
        <w:t xml:space="preserve">В 1939 году по приглашению императора Николая </w:t>
      </w:r>
      <w:r w:rsidRPr="00F10653">
        <w:rPr>
          <w:sz w:val="28"/>
          <w:szCs w:val="28"/>
          <w:lang w:val="en-US"/>
        </w:rPr>
        <w:t>I</w:t>
      </w:r>
      <w:r w:rsidRPr="00F10653">
        <w:rPr>
          <w:sz w:val="28"/>
          <w:szCs w:val="28"/>
        </w:rPr>
        <w:t xml:space="preserve"> посетил Россию, получил заказ написать для Зимнего дворца цикл картин о важнейших сражениях 1812 года. Вместе со знатоком униформы генералом Л.И. Килем совершил поездку по местам сражений 1812 года, сделал множество зарисовок (хранятся в Мюнхене). Был свидетелем юбилейных торжеств 1839 г. на Бородинском поле.</w:t>
      </w:r>
    </w:p>
    <w:p w:rsidR="00C62F67" w:rsidRPr="00140EAC" w:rsidRDefault="00C62F67" w:rsidP="00C62F67">
      <w:pPr>
        <w:rPr>
          <w:sz w:val="28"/>
          <w:szCs w:val="28"/>
        </w:rPr>
      </w:pPr>
      <w:r w:rsidRPr="00F10653">
        <w:rPr>
          <w:sz w:val="28"/>
          <w:szCs w:val="28"/>
        </w:rPr>
        <w:t xml:space="preserve">В 1840-1857 гг. создал 12 полотен, из которых сохранились 10: «Сражение при </w:t>
      </w:r>
      <w:proofErr w:type="spellStart"/>
      <w:r w:rsidRPr="00F10653">
        <w:rPr>
          <w:sz w:val="28"/>
          <w:szCs w:val="28"/>
        </w:rPr>
        <w:t>Валутиной</w:t>
      </w:r>
      <w:proofErr w:type="spellEnd"/>
      <w:r w:rsidRPr="00F10653">
        <w:rPr>
          <w:sz w:val="28"/>
          <w:szCs w:val="28"/>
        </w:rPr>
        <w:t xml:space="preserve"> горе», «Сражение при Бородино», </w:t>
      </w:r>
      <w:r w:rsidR="00F97A6B" w:rsidRPr="00F10653">
        <w:rPr>
          <w:sz w:val="28"/>
          <w:szCs w:val="28"/>
        </w:rPr>
        <w:t>«Бой под Малоярославцем», «</w:t>
      </w:r>
      <w:proofErr w:type="spellStart"/>
      <w:r w:rsidR="00F97A6B" w:rsidRPr="00F10653">
        <w:rPr>
          <w:sz w:val="28"/>
          <w:szCs w:val="28"/>
        </w:rPr>
        <w:t>Тарутинский</w:t>
      </w:r>
      <w:proofErr w:type="spellEnd"/>
      <w:r w:rsidR="00F97A6B" w:rsidRPr="00F10653">
        <w:rPr>
          <w:sz w:val="28"/>
          <w:szCs w:val="28"/>
        </w:rPr>
        <w:t xml:space="preserve"> бой»</w:t>
      </w:r>
      <w:r w:rsidRPr="00F10653">
        <w:rPr>
          <w:sz w:val="28"/>
          <w:szCs w:val="28"/>
        </w:rPr>
        <w:t xml:space="preserve">  и др. </w:t>
      </w:r>
      <w:r w:rsidR="00F97A6B" w:rsidRPr="00F10653">
        <w:rPr>
          <w:sz w:val="28"/>
          <w:szCs w:val="28"/>
        </w:rPr>
        <w:t xml:space="preserve"> </w:t>
      </w:r>
    </w:p>
    <w:sectPr w:rsidR="00C62F67" w:rsidRPr="00140EAC" w:rsidSect="00C8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364"/>
    <w:rsid w:val="00140EAC"/>
    <w:rsid w:val="001B1705"/>
    <w:rsid w:val="003F2364"/>
    <w:rsid w:val="004B1610"/>
    <w:rsid w:val="004D40C0"/>
    <w:rsid w:val="0056682B"/>
    <w:rsid w:val="006014F9"/>
    <w:rsid w:val="00712557"/>
    <w:rsid w:val="007F03A0"/>
    <w:rsid w:val="00C62F67"/>
    <w:rsid w:val="00C817EA"/>
    <w:rsid w:val="00D34A65"/>
    <w:rsid w:val="00F10653"/>
    <w:rsid w:val="00F9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13</cp:revision>
  <dcterms:created xsi:type="dcterms:W3CDTF">2012-01-19T17:06:00Z</dcterms:created>
  <dcterms:modified xsi:type="dcterms:W3CDTF">2012-01-28T17:26:00Z</dcterms:modified>
</cp:coreProperties>
</file>