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D3" w:rsidRPr="00227CD3" w:rsidRDefault="00227CD3" w:rsidP="00E53C1E">
      <w:pPr>
        <w:shd w:val="clear" w:color="auto" w:fill="FFFFFF"/>
        <w:ind w:left="36" w:right="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2.</w:t>
      </w:r>
    </w:p>
    <w:p w:rsidR="00E53C1E" w:rsidRPr="00D17377" w:rsidRDefault="00E53C1E" w:rsidP="00E53C1E">
      <w:pPr>
        <w:shd w:val="clear" w:color="auto" w:fill="FFFFFF"/>
        <w:ind w:left="36" w:right="25"/>
        <w:jc w:val="center"/>
        <w:rPr>
          <w:b w:val="0"/>
          <w:color w:val="000000"/>
          <w:sz w:val="28"/>
          <w:szCs w:val="28"/>
        </w:rPr>
      </w:pPr>
      <w:r w:rsidRPr="00D17377">
        <w:rPr>
          <w:color w:val="000000"/>
          <w:sz w:val="28"/>
          <w:szCs w:val="28"/>
        </w:rPr>
        <w:t>Результаты опытов по коррозии железа</w:t>
      </w: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2474"/>
        <w:gridCol w:w="2474"/>
        <w:gridCol w:w="2474"/>
        <w:gridCol w:w="2474"/>
      </w:tblGrid>
      <w:tr w:rsidR="00E53C1E" w:rsidRPr="00D17377" w:rsidTr="003947A0">
        <w:trPr>
          <w:trHeight w:val="778"/>
        </w:trPr>
        <w:tc>
          <w:tcPr>
            <w:tcW w:w="24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Исследуемый раствор</w:t>
            </w:r>
          </w:p>
        </w:tc>
        <w:tc>
          <w:tcPr>
            <w:tcW w:w="2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Реакция среды раствора с лакмусом</w:t>
            </w:r>
          </w:p>
        </w:tc>
        <w:tc>
          <w:tcPr>
            <w:tcW w:w="2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 xml:space="preserve">Результат пробы </w:t>
            </w:r>
            <w:proofErr w:type="gramStart"/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на</w:t>
            </w:r>
            <w:proofErr w:type="gramEnd"/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  <w:lang w:val="en-US"/>
              </w:rPr>
              <w:t>Fe</w:t>
            </w:r>
            <w:r w:rsidRPr="005A4293">
              <w:rPr>
                <w:b w:val="0"/>
                <w:color w:val="000000"/>
                <w:kern w:val="24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24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Внешний вид поверхности гвоздя после опыта</w:t>
            </w:r>
          </w:p>
        </w:tc>
      </w:tr>
      <w:tr w:rsidR="00E53C1E" w:rsidRPr="00D17377" w:rsidTr="003947A0">
        <w:trPr>
          <w:trHeight w:val="1012"/>
        </w:trPr>
        <w:tc>
          <w:tcPr>
            <w:tcW w:w="24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96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К</w:t>
            </w:r>
            <w:proofErr w:type="gramEnd"/>
            <w:r w:rsidRPr="00D17377">
              <w:rPr>
                <w:b w:val="0"/>
                <w:color w:val="000000"/>
                <w:kern w:val="24"/>
                <w:sz w:val="28"/>
                <w:szCs w:val="28"/>
                <w:lang w:val="en-US"/>
              </w:rPr>
              <w:t>OH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Щелочная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Отрицательный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Блестящая</w:t>
            </w:r>
          </w:p>
        </w:tc>
      </w:tr>
      <w:tr w:rsidR="00E53C1E" w:rsidRPr="00D17377" w:rsidTr="003947A0">
        <w:trPr>
          <w:trHeight w:val="1117"/>
        </w:trPr>
        <w:tc>
          <w:tcPr>
            <w:tcW w:w="24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96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а</w:t>
            </w:r>
            <w:r w:rsidRPr="005A4293">
              <w:rPr>
                <w:b w:val="0"/>
                <w:color w:val="000000"/>
                <w:kern w:val="24"/>
              </w:rPr>
              <w:t>2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С0</w:t>
            </w:r>
            <w:r w:rsidRPr="005A4293">
              <w:rPr>
                <w:b w:val="0"/>
                <w:color w:val="000000"/>
                <w:kern w:val="24"/>
              </w:rPr>
              <w:t>3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Щелочная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Отрицательный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Тусклая</w:t>
            </w:r>
          </w:p>
        </w:tc>
      </w:tr>
      <w:tr w:rsidR="00E53C1E" w:rsidRPr="00D17377" w:rsidTr="003947A0">
        <w:trPr>
          <w:trHeight w:val="1752"/>
        </w:trPr>
        <w:tc>
          <w:tcPr>
            <w:tcW w:w="24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96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К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  <w:lang w:val="en-US"/>
              </w:rPr>
              <w:t>NO</w:t>
            </w:r>
            <w:r w:rsidRPr="005A4293">
              <w:rPr>
                <w:b w:val="0"/>
                <w:color w:val="000000"/>
                <w:kern w:val="24"/>
              </w:rPr>
              <w:t>3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Нейтральная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Появление синей окраски на шляпке гвоздя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Заметна ржавчина, больше на шляпке гвоздя</w:t>
            </w:r>
          </w:p>
        </w:tc>
      </w:tr>
      <w:tr w:rsidR="00E53C1E" w:rsidRPr="00D17377" w:rsidTr="003947A0">
        <w:trPr>
          <w:trHeight w:val="1156"/>
        </w:trPr>
        <w:tc>
          <w:tcPr>
            <w:tcW w:w="24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96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Н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0</w:t>
            </w:r>
            <w:r w:rsidRPr="005A4293">
              <w:rPr>
                <w:b w:val="0"/>
                <w:color w:val="000000"/>
                <w:kern w:val="24"/>
              </w:rPr>
              <w:t>3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Кислотная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Появление тёмно-синей окраски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Ржавая</w:t>
            </w:r>
          </w:p>
        </w:tc>
      </w:tr>
      <w:tr w:rsidR="00E53C1E" w:rsidRPr="00D17377" w:rsidTr="003947A0">
        <w:trPr>
          <w:trHeight w:val="277"/>
        </w:trPr>
        <w:tc>
          <w:tcPr>
            <w:tcW w:w="24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96" w:line="285" w:lineRule="atLeast"/>
              <w:jc w:val="center"/>
              <w:textAlignment w:val="baseline"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Дистиллиро</w:t>
            </w:r>
            <w:proofErr w:type="spellEnd"/>
            <w:r w:rsidRPr="00D17377">
              <w:rPr>
                <w:b w:val="0"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ванная</w:t>
            </w:r>
            <w:proofErr w:type="gramEnd"/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 xml:space="preserve"> вода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 w:line="285" w:lineRule="atLeas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Слабокислотная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 w:line="285" w:lineRule="atLeas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Отрицательный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3C1E" w:rsidRPr="00D17377" w:rsidRDefault="00E53C1E" w:rsidP="003947A0">
            <w:pPr>
              <w:widowControl/>
              <w:autoSpaceDE/>
              <w:autoSpaceDN/>
              <w:adjustRightInd/>
              <w:spacing w:before="77" w:line="285" w:lineRule="atLeas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D17377">
              <w:rPr>
                <w:b w:val="0"/>
                <w:color w:val="000000"/>
                <w:kern w:val="24"/>
                <w:sz w:val="28"/>
                <w:szCs w:val="28"/>
              </w:rPr>
              <w:t>Значительная коррозия</w:t>
            </w:r>
          </w:p>
        </w:tc>
      </w:tr>
    </w:tbl>
    <w:p w:rsidR="00E53C1E" w:rsidRPr="00DD4A2D" w:rsidRDefault="00E53C1E" w:rsidP="00E53C1E">
      <w:pPr>
        <w:shd w:val="clear" w:color="auto" w:fill="FFFFFF"/>
        <w:ind w:left="36" w:right="25"/>
        <w:rPr>
          <w:b w:val="0"/>
          <w:color w:val="000000"/>
          <w:sz w:val="28"/>
          <w:szCs w:val="28"/>
        </w:rPr>
      </w:pPr>
    </w:p>
    <w:p w:rsidR="00FB76E2" w:rsidRPr="005A4293" w:rsidRDefault="00FB76E2"/>
    <w:sectPr w:rsidR="00FB76E2" w:rsidRPr="005A4293" w:rsidSect="00F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53C1E"/>
    <w:rsid w:val="00227CD3"/>
    <w:rsid w:val="005A4293"/>
    <w:rsid w:val="006D5696"/>
    <w:rsid w:val="009105BE"/>
    <w:rsid w:val="00AC5575"/>
    <w:rsid w:val="00E53C1E"/>
    <w:rsid w:val="00F326C1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2012-01-11T13:51:00Z</cp:lastPrinted>
  <dcterms:created xsi:type="dcterms:W3CDTF">2011-12-29T11:57:00Z</dcterms:created>
  <dcterms:modified xsi:type="dcterms:W3CDTF">2012-01-11T13:52:00Z</dcterms:modified>
</cp:coreProperties>
</file>