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72" w:rsidRDefault="006A70AA" w:rsidP="006A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A">
        <w:rPr>
          <w:rFonts w:ascii="Times New Roman" w:hAnsi="Times New Roman" w:cs="Times New Roman"/>
          <w:b/>
          <w:sz w:val="28"/>
          <w:szCs w:val="28"/>
        </w:rPr>
        <w:t>Плакат «Грустный мышонок»</w:t>
      </w:r>
    </w:p>
    <w:p w:rsidR="006A70AA" w:rsidRDefault="006A70AA" w:rsidP="006A7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AA" w:rsidRPr="006A70AA" w:rsidRDefault="006A70AA" w:rsidP="006A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62500" cy="5524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0AA" w:rsidRPr="006A70AA" w:rsidSect="00E6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70AA"/>
    <w:rsid w:val="006A70AA"/>
    <w:rsid w:val="00E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2012-01-13T09:24:00Z</dcterms:created>
  <dcterms:modified xsi:type="dcterms:W3CDTF">2012-01-13T09:25:00Z</dcterms:modified>
</cp:coreProperties>
</file>