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5" w:rsidRPr="00EB3265" w:rsidRDefault="00EB3265" w:rsidP="00EB3265">
      <w:pPr>
        <w:jc w:val="right"/>
        <w:rPr>
          <w:rFonts w:ascii="Times New Roman" w:hAnsi="Times New Roman" w:cs="Times New Roman"/>
          <w:sz w:val="24"/>
          <w:szCs w:val="24"/>
        </w:rPr>
      </w:pPr>
      <w:r w:rsidRPr="00EB3265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0201" w:type="dxa"/>
        <w:tblInd w:w="-28" w:type="dxa"/>
        <w:tblLook w:val="0000"/>
      </w:tblPr>
      <w:tblGrid>
        <w:gridCol w:w="10201"/>
      </w:tblGrid>
      <w:tr w:rsidR="00BA2DDA" w:rsidTr="00505256">
        <w:trPr>
          <w:trHeight w:val="3648"/>
        </w:trPr>
        <w:tc>
          <w:tcPr>
            <w:tcW w:w="10201" w:type="dxa"/>
          </w:tcPr>
          <w:p w:rsidR="00BA2DDA" w:rsidRPr="00BA2DDA" w:rsidRDefault="00BA2DDA" w:rsidP="00BA2DDA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2D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Памятка</w:t>
            </w:r>
          </w:p>
          <w:p w:rsidR="00BA2DDA" w:rsidRPr="00BA2DDA" w:rsidRDefault="00BA2DDA" w:rsidP="00BA2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DDA">
              <w:rPr>
                <w:rFonts w:ascii="Times New Roman" w:hAnsi="Times New Roman" w:cs="Times New Roman"/>
                <w:b/>
              </w:rPr>
              <w:t>“Размещение культур в севообороте”:</w:t>
            </w:r>
          </w:p>
          <w:p w:rsidR="00BA2DDA" w:rsidRP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Озимые лучше размещать после пара или культур освобождающих поле за 2-3 недели до посева.</w:t>
            </w:r>
          </w:p>
          <w:p w:rsidR="00BA2DDA" w:rsidRP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Для яровых злаков лучшие предшественники – пропашные культуры, зернобобовые, многолетние травы. Озимые.</w:t>
            </w:r>
          </w:p>
          <w:p w:rsidR="00BA2DDA" w:rsidRP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Гречиху и просо лучше размещать после пропашных и озимых.</w:t>
            </w:r>
          </w:p>
          <w:p w:rsidR="00BA2DDA" w:rsidRP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Зернобобовые культуры в севообороте размещают после пропашных и зерновых культур. Нельзя сеять повторно.</w:t>
            </w:r>
          </w:p>
          <w:p w:rsidR="00BA2DDA" w:rsidRP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Лен и коноплю размещают после пласта многолетних трав, после картофеля и зернобобовых.</w:t>
            </w:r>
          </w:p>
          <w:p w:rsidR="00BA2DDA" w:rsidRDefault="00BA2DDA" w:rsidP="00BA2DDA">
            <w:pPr>
              <w:numPr>
                <w:ilvl w:val="0"/>
                <w:numId w:val="1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proofErr w:type="gramStart"/>
            <w:r w:rsidRPr="00BA2DDA">
              <w:rPr>
                <w:rFonts w:ascii="Times New Roman" w:hAnsi="Times New Roman" w:cs="Times New Roman"/>
              </w:rPr>
              <w:t>Для  пропашных  культур (кукуруза, свекла, картофель) – лучшие предшественники – озимые, зернобобовые, многолетние  травы.</w:t>
            </w:r>
            <w:proofErr w:type="gramEnd"/>
          </w:p>
          <w:p w:rsidR="00BA2DDA" w:rsidRPr="00BA2DDA" w:rsidRDefault="00BA2DDA" w:rsidP="00BA2DDA">
            <w:p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</w:p>
        </w:tc>
      </w:tr>
      <w:tr w:rsidR="00BA2DDA" w:rsidTr="00505256">
        <w:trPr>
          <w:trHeight w:val="3648"/>
        </w:trPr>
        <w:tc>
          <w:tcPr>
            <w:tcW w:w="10201" w:type="dxa"/>
          </w:tcPr>
          <w:p w:rsidR="00BA2DDA" w:rsidRPr="00BA2DDA" w:rsidRDefault="00BA2DDA" w:rsidP="00BA2DDA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2D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Памятка</w:t>
            </w:r>
          </w:p>
          <w:p w:rsidR="00BA2DDA" w:rsidRPr="00BA2DDA" w:rsidRDefault="00BA2DDA" w:rsidP="00BA2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DDA">
              <w:rPr>
                <w:rFonts w:ascii="Times New Roman" w:hAnsi="Times New Roman" w:cs="Times New Roman"/>
                <w:b/>
              </w:rPr>
              <w:t>“Размещение культур в севообороте”:</w:t>
            </w:r>
          </w:p>
          <w:p w:rsidR="00BA2DDA" w:rsidRP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Озимые лучше размещать после пара или культур освобождающих поле за 2-3 недели до посева.</w:t>
            </w:r>
          </w:p>
          <w:p w:rsidR="00BA2DDA" w:rsidRP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Для яровых злаков лучшие предшественники – пропашные культуры, зернобобовые, многолетние травы. Озимые.</w:t>
            </w:r>
          </w:p>
          <w:p w:rsidR="00BA2DDA" w:rsidRP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Гречиху и просо лучше размещать после пропашных и озимых.</w:t>
            </w:r>
          </w:p>
          <w:p w:rsidR="00BA2DDA" w:rsidRP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Зернобобовые культуры в севообороте размещают после пропашных и зерновых культур. Нельзя сеять повторно.</w:t>
            </w:r>
          </w:p>
          <w:p w:rsidR="00BA2DDA" w:rsidRP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Лен и коноплю размещают после пласта многолетних трав, после картофеля и зернобобовых.</w:t>
            </w:r>
          </w:p>
          <w:p w:rsidR="00BA2DDA" w:rsidRDefault="00BA2DDA" w:rsidP="00BA2DDA">
            <w:pPr>
              <w:numPr>
                <w:ilvl w:val="0"/>
                <w:numId w:val="4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proofErr w:type="gramStart"/>
            <w:r w:rsidRPr="00BA2DDA">
              <w:rPr>
                <w:rFonts w:ascii="Times New Roman" w:hAnsi="Times New Roman" w:cs="Times New Roman"/>
              </w:rPr>
              <w:t>Для  пропашных  культур (кукуруза, свекла, картофель) – лучшие предшественники – озимые, зернобобовые, многолетние  травы.</w:t>
            </w:r>
            <w:proofErr w:type="gramEnd"/>
          </w:p>
          <w:p w:rsidR="00BA2DDA" w:rsidRPr="00BA2DDA" w:rsidRDefault="00BA2DDA" w:rsidP="00BA2DDA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A2DDA" w:rsidTr="00505256">
        <w:trPr>
          <w:trHeight w:val="3648"/>
        </w:trPr>
        <w:tc>
          <w:tcPr>
            <w:tcW w:w="10201" w:type="dxa"/>
          </w:tcPr>
          <w:p w:rsidR="00BA2DDA" w:rsidRPr="00BA2DDA" w:rsidRDefault="00BA2DDA" w:rsidP="00BA2DDA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2D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Памятка</w:t>
            </w:r>
          </w:p>
          <w:p w:rsidR="00BA2DDA" w:rsidRPr="00BA2DDA" w:rsidRDefault="00BA2DDA" w:rsidP="00BA2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DDA">
              <w:rPr>
                <w:rFonts w:ascii="Times New Roman" w:hAnsi="Times New Roman" w:cs="Times New Roman"/>
                <w:b/>
              </w:rPr>
              <w:t>“Размещение культур в севообороте”:</w:t>
            </w:r>
          </w:p>
          <w:p w:rsidR="00BA2DDA" w:rsidRP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Озимые лучше размещать после пара или культур освобождающих поле за 2-3 недели до посева.</w:t>
            </w:r>
          </w:p>
          <w:p w:rsidR="00BA2DDA" w:rsidRP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Для яровых злаков лучшие предшественники – пропашные культуры, зернобобовые, многолетние травы. Озимые.</w:t>
            </w:r>
          </w:p>
          <w:p w:rsidR="00BA2DDA" w:rsidRP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Гречиху и просо лучше размещать после пропашных и озимых.</w:t>
            </w:r>
          </w:p>
          <w:p w:rsidR="00BA2DDA" w:rsidRP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Зернобобовые культуры в севообороте размещают после пропашных и зерновых культур. Нельзя сеять повторно.</w:t>
            </w:r>
          </w:p>
          <w:p w:rsidR="00BA2DDA" w:rsidRP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r w:rsidRPr="00BA2DDA">
              <w:rPr>
                <w:rFonts w:ascii="Times New Roman" w:hAnsi="Times New Roman" w:cs="Times New Roman"/>
              </w:rPr>
              <w:t>Лен и коноплю размещают после пласта многолетних трав, после картофеля и зернобобовых.</w:t>
            </w:r>
          </w:p>
          <w:p w:rsidR="00BA2DDA" w:rsidRDefault="00BA2DDA" w:rsidP="00BA2DDA">
            <w:pPr>
              <w:numPr>
                <w:ilvl w:val="0"/>
                <w:numId w:val="5"/>
              </w:numPr>
              <w:spacing w:after="0" w:line="240" w:lineRule="auto"/>
              <w:ind w:left="856"/>
              <w:rPr>
                <w:rFonts w:ascii="Times New Roman" w:hAnsi="Times New Roman" w:cs="Times New Roman"/>
              </w:rPr>
            </w:pPr>
            <w:proofErr w:type="gramStart"/>
            <w:r w:rsidRPr="00BA2DDA">
              <w:rPr>
                <w:rFonts w:ascii="Times New Roman" w:hAnsi="Times New Roman" w:cs="Times New Roman"/>
              </w:rPr>
              <w:t>Для  пропашных  культур (кукуруза, свекла, картофель) – лучшие предшественники – озимые, зернобобовые, многолетние  травы.</w:t>
            </w:r>
            <w:proofErr w:type="gramEnd"/>
          </w:p>
          <w:p w:rsidR="00BA2DDA" w:rsidRPr="00BA2DDA" w:rsidRDefault="00BA2DDA" w:rsidP="00BA2DDA">
            <w:pPr>
              <w:ind w:left="-539"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BA2DDA" w:rsidRDefault="00BA2DDA" w:rsidP="00BA2DDA">
      <w:pPr>
        <w:ind w:left="-539" w:firstLine="53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A2DDA" w:rsidSect="00BA2D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875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7F3D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0B44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F216F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126D0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658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90EA3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4105E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C51CE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9038B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328F7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90C17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525F5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1CB6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83763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12B00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33BB0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F30B8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D62BC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F04DE"/>
    <w:multiLevelType w:val="multilevel"/>
    <w:tmpl w:val="6CD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19"/>
  </w:num>
  <w:num w:numId="18">
    <w:abstractNumId w:val="17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2DDA"/>
    <w:rsid w:val="00464A9D"/>
    <w:rsid w:val="00505256"/>
    <w:rsid w:val="00BA2DDA"/>
    <w:rsid w:val="00D374E2"/>
    <w:rsid w:val="00EB3265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4B99-D63B-458F-A7CD-95A5D0F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User</cp:lastModifiedBy>
  <cp:revision>6</cp:revision>
  <cp:lastPrinted>2011-12-26T04:48:00Z</cp:lastPrinted>
  <dcterms:created xsi:type="dcterms:W3CDTF">2011-11-01T17:16:00Z</dcterms:created>
  <dcterms:modified xsi:type="dcterms:W3CDTF">2011-12-26T04:48:00Z</dcterms:modified>
</cp:coreProperties>
</file>