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8" w:rsidRDefault="00CA6908" w:rsidP="00CA6908">
      <w:pPr>
        <w:jc w:val="right"/>
        <w:rPr>
          <w:b/>
        </w:rPr>
      </w:pPr>
      <w:r>
        <w:rPr>
          <w:b/>
          <w:i/>
        </w:rPr>
        <w:t xml:space="preserve">                                     </w:t>
      </w:r>
      <w:r w:rsidR="00935E8E">
        <w:rPr>
          <w:b/>
        </w:rPr>
        <w:t>Приложение №2</w:t>
      </w:r>
    </w:p>
    <w:p w:rsidR="00333B9F" w:rsidRPr="001D2D04" w:rsidRDefault="00333B9F" w:rsidP="00333B9F">
      <w:pPr>
        <w:jc w:val="both"/>
        <w:rPr>
          <w:b/>
        </w:rPr>
      </w:pPr>
      <w:r w:rsidRPr="001D2D04">
        <w:rPr>
          <w:b/>
          <w:lang w:val="en-US"/>
        </w:rPr>
        <w:t>III</w:t>
      </w:r>
      <w:r w:rsidRPr="001D2D04">
        <w:rPr>
          <w:b/>
        </w:rPr>
        <w:t>.</w:t>
      </w:r>
      <w:r w:rsidR="00AA6B03">
        <w:rPr>
          <w:b/>
        </w:rPr>
        <w:t xml:space="preserve"> Выступление творческой группы учащихся.</w:t>
      </w:r>
      <w:r w:rsidRPr="001D2D04">
        <w:rPr>
          <w:b/>
        </w:rPr>
        <w:t xml:space="preserve"> Знакомство с понятием «здоровья».</w:t>
      </w:r>
    </w:p>
    <w:p w:rsidR="00333B9F" w:rsidRPr="001D2D04" w:rsidRDefault="00333B9F" w:rsidP="00333B9F">
      <w:pPr>
        <w:jc w:val="both"/>
        <w:rPr>
          <w:b/>
        </w:rPr>
      </w:pPr>
      <w:r w:rsidRPr="001D2D04">
        <w:rPr>
          <w:b/>
        </w:rPr>
        <w:t>Девиз занятий: «В путь – дорогу собирайся, за здоровьем отправляйся!»</w:t>
      </w:r>
    </w:p>
    <w:p w:rsidR="00333B9F" w:rsidRPr="00CA6908" w:rsidRDefault="00333B9F" w:rsidP="00CA6908">
      <w:pPr>
        <w:jc w:val="right"/>
        <w:rPr>
          <w:b/>
        </w:rPr>
      </w:pPr>
    </w:p>
    <w:p w:rsidR="00935E8E" w:rsidRPr="003A194E" w:rsidRDefault="00935E8E" w:rsidP="00935E8E">
      <w:pPr>
        <w:jc w:val="both"/>
      </w:pPr>
      <w:r w:rsidRPr="003A194E">
        <w:rPr>
          <w:b/>
        </w:rPr>
        <w:t xml:space="preserve">1-ый ученик. </w:t>
      </w:r>
    </w:p>
    <w:p w:rsidR="00935E8E" w:rsidRPr="003A194E" w:rsidRDefault="00935E8E" w:rsidP="00935E8E">
      <w:pPr>
        <w:jc w:val="both"/>
        <w:rPr>
          <w:b/>
          <w:u w:val="single"/>
        </w:rPr>
      </w:pPr>
      <w:r w:rsidRPr="003A194E">
        <w:t xml:space="preserve">     Здоровье в современной науке рассматривается как естественное состояние организма, характеризующееся отсутствием каких-либо болезненных изменений, возникающих под воздействием биологических и социальных факторов. Здоровье – это способность сопротивляться к окружающей среде. Состояние здоровья зависит не только от внешних условий, но и  от собственного отношения к здоровью. </w:t>
      </w:r>
    </w:p>
    <w:p w:rsidR="00935E8E" w:rsidRPr="003A194E" w:rsidRDefault="00935E8E" w:rsidP="00935E8E">
      <w:pPr>
        <w:jc w:val="both"/>
        <w:rPr>
          <w:b/>
        </w:rPr>
      </w:pPr>
      <w:r w:rsidRPr="003A194E">
        <w:rPr>
          <w:b/>
        </w:rPr>
        <w:t>2-ой ученик.</w:t>
      </w:r>
    </w:p>
    <w:p w:rsidR="00935E8E" w:rsidRPr="003A194E" w:rsidRDefault="00935E8E" w:rsidP="00935E8E">
      <w:pPr>
        <w:jc w:val="both"/>
        <w:rPr>
          <w:b/>
          <w:i/>
          <w:u w:val="single"/>
        </w:rPr>
      </w:pPr>
      <w:r w:rsidRPr="003A194E">
        <w:t xml:space="preserve">        Ценность здоровья в жизни человека выступает как ключевая категория, поскольку здоровье является необходимым условием  не только развития и роста, но и выживания общества.</w:t>
      </w:r>
    </w:p>
    <w:p w:rsidR="00935E8E" w:rsidRPr="003A194E" w:rsidRDefault="00935E8E" w:rsidP="00935E8E">
      <w:pPr>
        <w:jc w:val="both"/>
      </w:pPr>
      <w:r w:rsidRPr="003A194E">
        <w:t xml:space="preserve">         </w:t>
      </w:r>
      <w:proofErr w:type="gramStart"/>
      <w:r w:rsidRPr="003A194E">
        <w:t>Ряд философов (Дж. Локк, М. В. Ломоносов), психологов (Л. С. Выгодский, В. М. Бехтерев), ученых-медиков (Н. М. Амосов, В. П. Казначеев), педагогов (Л. Г. Татарникова, С. В. Попов), пытались решать проблему здоровья, формирование здорового образа жизни, начиная с раннего возраста.</w:t>
      </w:r>
      <w:proofErr w:type="gramEnd"/>
      <w:r w:rsidRPr="003A194E">
        <w:t xml:space="preserve"> Они разработали и основали многочисленные труды о сохранении здоровья и повышения жизненного потенциала.</w:t>
      </w:r>
    </w:p>
    <w:p w:rsidR="00935E8E" w:rsidRPr="003A194E" w:rsidRDefault="00935E8E" w:rsidP="00935E8E">
      <w:pPr>
        <w:jc w:val="both"/>
      </w:pPr>
      <w:r w:rsidRPr="003A194E">
        <w:rPr>
          <w:b/>
        </w:rPr>
        <w:t>3-ий ученик</w:t>
      </w:r>
      <w:r w:rsidRPr="003A194E">
        <w:t xml:space="preserve">. </w:t>
      </w:r>
    </w:p>
    <w:p w:rsidR="00935E8E" w:rsidRPr="003A194E" w:rsidRDefault="00935E8E" w:rsidP="00935E8E">
      <w:pPr>
        <w:jc w:val="both"/>
      </w:pPr>
      <w:r w:rsidRPr="003A194E">
        <w:t xml:space="preserve">         Связь медицины и физической культуры уходят корнями в глубокую древность. В Древнем Риме врачи работали в школах  гладиаторов – это были первые спортивные врачи. В </w:t>
      </w:r>
      <w:r w:rsidRPr="003A194E">
        <w:rPr>
          <w:lang w:val="en-US"/>
        </w:rPr>
        <w:t>XV</w:t>
      </w:r>
      <w:r w:rsidRPr="003A194E">
        <w:t xml:space="preserve"> веке в Италии был создан знаменитый </w:t>
      </w:r>
      <w:proofErr w:type="spellStart"/>
      <w:r w:rsidRPr="003A194E">
        <w:t>Салернский</w:t>
      </w:r>
      <w:proofErr w:type="spellEnd"/>
      <w:r w:rsidRPr="003A194E">
        <w:t xml:space="preserve"> кодекс  здоровья, содержащий описание утренней зарядки, которая напоминает</w:t>
      </w:r>
      <w:r w:rsidR="00A737A2">
        <w:t>,</w:t>
      </w:r>
      <w:r w:rsidRPr="003A194E">
        <w:t xml:space="preserve"> современную. В середине </w:t>
      </w:r>
      <w:r w:rsidRPr="003A194E">
        <w:rPr>
          <w:lang w:val="en-US"/>
        </w:rPr>
        <w:t>XIX</w:t>
      </w:r>
      <w:r w:rsidRPr="003A194E">
        <w:t xml:space="preserve"> века король Фридрих Вильгельм </w:t>
      </w:r>
      <w:r w:rsidRPr="003A194E">
        <w:rPr>
          <w:lang w:val="en-US"/>
        </w:rPr>
        <w:t>IV</w:t>
      </w:r>
      <w:r w:rsidRPr="003A194E">
        <w:t xml:space="preserve"> , основываясь на работах врачей, ввел в Германии физические упражнения в школах. В России право на охрану здоровья было провозглашено в 1812 году.</w:t>
      </w:r>
    </w:p>
    <w:p w:rsidR="00935E8E" w:rsidRPr="003A194E" w:rsidRDefault="00935E8E" w:rsidP="00935E8E">
      <w:pPr>
        <w:jc w:val="both"/>
      </w:pPr>
      <w:r w:rsidRPr="003A194E">
        <w:t xml:space="preserve">       В 2000 году было принята программа по проблеме </w:t>
      </w:r>
      <w:r w:rsidRPr="003A194E">
        <w:rPr>
          <w:b/>
          <w:i/>
        </w:rPr>
        <w:t>здоровье для всех,</w:t>
      </w:r>
      <w:r w:rsidRPr="003A194E">
        <w:t xml:space="preserve">  которая должна осуществляться посредством проведения национальной стратегии.</w:t>
      </w:r>
    </w:p>
    <w:p w:rsidR="00935E8E" w:rsidRPr="003A194E" w:rsidRDefault="00935E8E" w:rsidP="00935E8E">
      <w:pPr>
        <w:jc w:val="both"/>
      </w:pPr>
      <w:r w:rsidRPr="003A194E">
        <w:rPr>
          <w:b/>
        </w:rPr>
        <w:t>4-ый ученик.</w:t>
      </w:r>
    </w:p>
    <w:p w:rsidR="00935E8E" w:rsidRPr="003A194E" w:rsidRDefault="00935E8E" w:rsidP="00935E8E">
      <w:pPr>
        <w:jc w:val="both"/>
      </w:pPr>
      <w:r w:rsidRPr="003A194E">
        <w:t xml:space="preserve">           Воспитание культуры здоровья – воспитание личностных качеств, формирование представлений о здоровье как ценности, мотивация на ведение здорового образа жизни.</w:t>
      </w:r>
    </w:p>
    <w:p w:rsidR="00935E8E" w:rsidRPr="003A194E" w:rsidRDefault="00935E8E" w:rsidP="00935E8E">
      <w:pPr>
        <w:jc w:val="both"/>
        <w:rPr>
          <w:b/>
          <w:i/>
        </w:rPr>
      </w:pPr>
      <w:r w:rsidRPr="003A194E">
        <w:rPr>
          <w:b/>
          <w:i/>
        </w:rPr>
        <w:t xml:space="preserve">«Здоровый человек смотрит </w:t>
      </w:r>
      <w:proofErr w:type="gramStart"/>
      <w:r w:rsidRPr="003A194E">
        <w:rPr>
          <w:b/>
          <w:i/>
        </w:rPr>
        <w:t>обеими</w:t>
      </w:r>
      <w:proofErr w:type="gramEnd"/>
      <w:r w:rsidRPr="003A194E">
        <w:rPr>
          <w:b/>
          <w:i/>
        </w:rPr>
        <w:t xml:space="preserve"> глазами и работает обеими руками»</w:t>
      </w:r>
    </w:p>
    <w:p w:rsidR="00935E8E" w:rsidRPr="003A194E" w:rsidRDefault="00935E8E" w:rsidP="00935E8E">
      <w:pPr>
        <w:jc w:val="both"/>
        <w:rPr>
          <w:b/>
          <w:i/>
        </w:rPr>
      </w:pPr>
      <w:r w:rsidRPr="003A194E">
        <w:t xml:space="preserve">       Так как объектом нашего исследования является проблема - </w:t>
      </w:r>
    </w:p>
    <w:p w:rsidR="00935E8E" w:rsidRPr="003A194E" w:rsidRDefault="00935E8E" w:rsidP="00935E8E">
      <w:pPr>
        <w:jc w:val="both"/>
      </w:pPr>
      <w:r w:rsidRPr="003A194E">
        <w:rPr>
          <w:b/>
          <w:i/>
        </w:rPr>
        <w:t>влияние экологической среды на здоровье учащихся</w:t>
      </w:r>
      <w:r w:rsidRPr="003A194E">
        <w:t xml:space="preserve">, мы изучили </w:t>
      </w:r>
      <w:proofErr w:type="spellStart"/>
      <w:r w:rsidRPr="003A194E">
        <w:t>аэротерапевтические</w:t>
      </w:r>
      <w:proofErr w:type="spellEnd"/>
      <w:r w:rsidRPr="003A194E">
        <w:t xml:space="preserve"> приборы, их влияние  на сохранение и укрепление здоровья.</w:t>
      </w:r>
    </w:p>
    <w:p w:rsidR="00935E8E" w:rsidRPr="003A194E" w:rsidRDefault="00935E8E" w:rsidP="00935E8E">
      <w:pPr>
        <w:jc w:val="both"/>
      </w:pPr>
      <w:r w:rsidRPr="003A194E">
        <w:t xml:space="preserve">      Одним из элементов экологического пространства является </w:t>
      </w:r>
      <w:r w:rsidRPr="003A194E">
        <w:rPr>
          <w:b/>
          <w:i/>
        </w:rPr>
        <w:t>воздушная среда</w:t>
      </w:r>
      <w:r w:rsidRPr="003A194E">
        <w:t xml:space="preserve">. Влияние на здоровье и настроение учащихся оказывают, например, запахи. </w:t>
      </w:r>
    </w:p>
    <w:p w:rsidR="00935E8E" w:rsidRPr="003A194E" w:rsidRDefault="00935E8E" w:rsidP="00935E8E">
      <w:pPr>
        <w:jc w:val="both"/>
      </w:pPr>
      <w:r w:rsidRPr="003A194E">
        <w:t xml:space="preserve"> Лучший источник гармоничных запахов – растения, которые подобранны и составляют </w:t>
      </w:r>
      <w:proofErr w:type="spellStart"/>
      <w:r w:rsidRPr="003A194E">
        <w:rPr>
          <w:b/>
          <w:i/>
        </w:rPr>
        <w:t>фитомодуль</w:t>
      </w:r>
      <w:proofErr w:type="spellEnd"/>
      <w:r w:rsidRPr="003A194E">
        <w:t>, который направлен на укрепление здоровья.</w:t>
      </w:r>
    </w:p>
    <w:p w:rsidR="00935E8E" w:rsidRPr="003A194E" w:rsidRDefault="00935E8E" w:rsidP="00935E8E">
      <w:pPr>
        <w:jc w:val="both"/>
      </w:pPr>
      <w:r w:rsidRPr="003A194E">
        <w:t xml:space="preserve">        По сбережению здоровья можно использовать и искусственные </w:t>
      </w:r>
      <w:proofErr w:type="gramStart"/>
      <w:r w:rsidRPr="003A194E">
        <w:t>препараты</w:t>
      </w:r>
      <w:proofErr w:type="gramEnd"/>
      <w:r w:rsidRPr="003A194E">
        <w:t xml:space="preserve"> и приборы, которые способствуют оздоровлению воздуха в классном помещении, повышает работоспособность и снижает утомляемость. Воздействие воздуха, которым мы дышим велико. Воздух должен быть легким и чистым. Он влияет на психологическое здоровье младших школьников, проявляется в нормализации процессов возбуждения и торможения в коре больших полушарий  в период их развития. Повышается работоспособность и выносливость к физическим и умственным нагрузкам.  </w:t>
      </w:r>
    </w:p>
    <w:p w:rsidR="00935E8E" w:rsidRPr="003A194E" w:rsidRDefault="00935E8E" w:rsidP="00935E8E">
      <w:pPr>
        <w:jc w:val="both"/>
      </w:pPr>
      <w:r w:rsidRPr="003A194E">
        <w:rPr>
          <w:b/>
        </w:rPr>
        <w:t>5-ый ученик.</w:t>
      </w:r>
    </w:p>
    <w:p w:rsidR="00935E8E" w:rsidRPr="003A194E" w:rsidRDefault="00935E8E" w:rsidP="00935E8E">
      <w:pPr>
        <w:jc w:val="both"/>
      </w:pPr>
      <w:r w:rsidRPr="003A194E">
        <w:t xml:space="preserve">         Направление в формировании </w:t>
      </w:r>
      <w:proofErr w:type="spellStart"/>
      <w:r w:rsidRPr="003A194E">
        <w:t>аэромодуля</w:t>
      </w:r>
      <w:proofErr w:type="spellEnd"/>
      <w:r w:rsidRPr="003A194E">
        <w:t xml:space="preserve"> – это создание здоровой среды классного помещения, оздоровительное и профилактическое влияние на здоровье школьников. Каждый прибор в модуле имеет профилактическую направленность, формирует </w:t>
      </w:r>
      <w:proofErr w:type="spellStart"/>
      <w:r w:rsidRPr="003A194E">
        <w:t>здоровьесберегающую</w:t>
      </w:r>
      <w:proofErr w:type="spellEnd"/>
      <w:r w:rsidRPr="003A194E">
        <w:t xml:space="preserve"> среду: электронный воздухоочиститель «</w:t>
      </w:r>
      <w:proofErr w:type="spellStart"/>
      <w:r w:rsidRPr="003A194E">
        <w:t>Супер</w:t>
      </w:r>
      <w:proofErr w:type="spellEnd"/>
      <w:r w:rsidRPr="003A194E">
        <w:t xml:space="preserve"> – Плюс – Эко» - витаминизирует воздух, увлажнитель воздуха, </w:t>
      </w:r>
      <w:proofErr w:type="spellStart"/>
      <w:r w:rsidRPr="003A194E">
        <w:t>рецилькулятор</w:t>
      </w:r>
      <w:proofErr w:type="spellEnd"/>
      <w:r w:rsidRPr="003A194E">
        <w:t xml:space="preserve"> предназначен для обеззараживания воздуха в классе. </w:t>
      </w:r>
      <w:r w:rsidRPr="003A194E">
        <w:lastRenderedPageBreak/>
        <w:t xml:space="preserve">Огромное значение для сохранения здоровья является работа на уроке в режиме динамических поз с использованием конторок доктора Базарного. </w:t>
      </w:r>
    </w:p>
    <w:p w:rsidR="00935E8E" w:rsidRPr="003A194E" w:rsidRDefault="00935E8E" w:rsidP="00935E8E">
      <w:pPr>
        <w:jc w:val="both"/>
      </w:pPr>
      <w:r w:rsidRPr="003A194E">
        <w:t xml:space="preserve">          Изменения, которые происходят в классном пространстве, не столь очевидны и быстро проявляются. Отдельные малозаметные сдвиги в состоянии организма, накапливаясь, приводят к положительным изменениям, формируют потенциал здоровья.</w:t>
      </w:r>
    </w:p>
    <w:p w:rsidR="00935E8E" w:rsidRPr="003A194E" w:rsidRDefault="00935E8E" w:rsidP="00935E8E">
      <w:pPr>
        <w:jc w:val="both"/>
      </w:pPr>
      <w:r w:rsidRPr="003A194E">
        <w:rPr>
          <w:b/>
        </w:rPr>
        <w:t>1-ый ученик.</w:t>
      </w:r>
      <w:r w:rsidRPr="003A194E">
        <w:t xml:space="preserve">      </w:t>
      </w:r>
      <w:r w:rsidRPr="003A194E">
        <w:rPr>
          <w:b/>
        </w:rPr>
        <w:t>Работа за конторкой доктора Базарного</w:t>
      </w:r>
    </w:p>
    <w:p w:rsidR="00935E8E" w:rsidRPr="003A194E" w:rsidRDefault="00935E8E" w:rsidP="00935E8E">
      <w:pPr>
        <w:jc w:val="both"/>
      </w:pPr>
      <w:r w:rsidRPr="003A194E">
        <w:t xml:space="preserve">                             ( режим динамических поз)</w:t>
      </w:r>
    </w:p>
    <w:p w:rsidR="00935E8E" w:rsidRPr="003A194E" w:rsidRDefault="00935E8E" w:rsidP="00935E8E">
      <w:pPr>
        <w:jc w:val="both"/>
      </w:pPr>
      <w:r w:rsidRPr="003A194E">
        <w:t xml:space="preserve">    Веками известна роль осанки (телесная вертикаль) в формировании здорового человека, особенно ребенка. Ребенок по своей природе весь в движении. Как организовано рабочее место у всех детей? Только в положении сидя за столом. Практически во всех серьезных  исследованиях, посвященных анализу причин возникновения болезней цивилизации:</w:t>
      </w:r>
    </w:p>
    <w:p w:rsidR="00935E8E" w:rsidRPr="003A194E" w:rsidRDefault="00935E8E" w:rsidP="00935E8E">
      <w:pPr>
        <w:jc w:val="both"/>
      </w:pPr>
      <w:r w:rsidRPr="003A194E">
        <w:t>зрения, сердца, опорно-двигательной и иммунной систем, фактор сидения отнесен к базовым факторам риска.</w:t>
      </w:r>
    </w:p>
    <w:p w:rsidR="00935E8E" w:rsidRPr="003A194E" w:rsidRDefault="00935E8E" w:rsidP="00935E8E">
      <w:pPr>
        <w:jc w:val="both"/>
      </w:pPr>
      <w:r w:rsidRPr="003A194E">
        <w:t xml:space="preserve">     Важное средство профилактики и оздоровления - укрепление в детстве телесной вертикали, с использованием специальной мебели – конторок.</w:t>
      </w:r>
    </w:p>
    <w:p w:rsidR="00935E8E" w:rsidRPr="003A194E" w:rsidRDefault="00935E8E" w:rsidP="00935E8E">
      <w:pPr>
        <w:jc w:val="both"/>
      </w:pPr>
      <w:r w:rsidRPr="003A194E">
        <w:t xml:space="preserve">Доктор Базарный рекомендовал введение в учебный процесс режима динамических поз (стоя-сидя) с использованием конторок, как первичная профилактика нарушения осанки. Главный момент в режиме «динамических поз» является сам </w:t>
      </w:r>
    </w:p>
    <w:p w:rsidR="00935E8E" w:rsidRPr="003A194E" w:rsidRDefault="00935E8E" w:rsidP="00935E8E">
      <w:pPr>
        <w:jc w:val="both"/>
      </w:pPr>
      <w:r w:rsidRPr="003A194E">
        <w:t>факт периодических смен поз. Чем  чаще на этапе адаптации к данному режиму ученик меняет позы – тем полезнее. Продолжительность разового стояния не должна превышать 15 минут.</w:t>
      </w:r>
    </w:p>
    <w:p w:rsidR="00935E8E" w:rsidRPr="003A194E" w:rsidRDefault="00935E8E" w:rsidP="00935E8E">
      <w:pPr>
        <w:jc w:val="both"/>
      </w:pPr>
      <w:r w:rsidRPr="003A194E">
        <w:t xml:space="preserve">    При работе за конторкой укрепляется весь опорно-двигательный аппарат, повышается внимание, творческие способности и иммунитет, исчезает утомляемость,  улучшается умственная деятельность.</w:t>
      </w:r>
    </w:p>
    <w:p w:rsidR="00935E8E" w:rsidRPr="003A194E" w:rsidRDefault="00935E8E" w:rsidP="00935E8E">
      <w:pPr>
        <w:jc w:val="both"/>
        <w:rPr>
          <w:b/>
        </w:rPr>
      </w:pPr>
      <w:r w:rsidRPr="003A194E">
        <w:rPr>
          <w:b/>
        </w:rPr>
        <w:t>2-ый ученик.      Работа за конторкой доктора Базарного</w:t>
      </w:r>
    </w:p>
    <w:p w:rsidR="00935E8E" w:rsidRPr="003A194E" w:rsidRDefault="00935E8E" w:rsidP="00935E8E">
      <w:pPr>
        <w:jc w:val="both"/>
      </w:pPr>
      <w:r w:rsidRPr="003A194E">
        <w:t xml:space="preserve">                              ( режим дальнего зрения)</w:t>
      </w:r>
    </w:p>
    <w:p w:rsidR="00935E8E" w:rsidRPr="003A194E" w:rsidRDefault="00935E8E" w:rsidP="00935E8E">
      <w:pPr>
        <w:jc w:val="both"/>
      </w:pPr>
      <w:r w:rsidRPr="003A194E">
        <w:rPr>
          <w:b/>
          <w:i/>
        </w:rPr>
        <w:t xml:space="preserve">      </w:t>
      </w:r>
      <w:r w:rsidRPr="003A194E">
        <w:t xml:space="preserve">      Наше зрение обладает сигнально – отражающей способностью « воспринимать « характеристики пространства. Через глаз идет «настройка» организма  на экологическую среду. </w:t>
      </w:r>
    </w:p>
    <w:p w:rsidR="00935E8E" w:rsidRPr="003A194E" w:rsidRDefault="00935E8E" w:rsidP="00935E8E">
      <w:pPr>
        <w:jc w:val="both"/>
      </w:pPr>
      <w:r w:rsidRPr="003A194E">
        <w:t xml:space="preserve">            В ходе эволюции зрительная система формировалась как система, работающая в основном режиме </w:t>
      </w:r>
      <w:r w:rsidRPr="003A194E">
        <w:rPr>
          <w:b/>
          <w:i/>
        </w:rPr>
        <w:t>дальнего зрения</w:t>
      </w:r>
      <w:r w:rsidRPr="003A194E">
        <w:t xml:space="preserve">, позволяющего воспринимать как можно более полную картину окружающего мира. Не случайно, у человека, глядящего на раскинувшееся вокруг раздолье, «душа радуется». Так происходит настройка всех биоритмов на оптимальный для организма режим. </w:t>
      </w:r>
    </w:p>
    <w:p w:rsidR="00935E8E" w:rsidRPr="003A194E" w:rsidRDefault="00935E8E" w:rsidP="00935E8E">
      <w:pPr>
        <w:jc w:val="both"/>
      </w:pPr>
      <w:r w:rsidRPr="003A194E">
        <w:t xml:space="preserve">            Наш глаз – сканер. Все образы, которые он «снимает», должны </w:t>
      </w:r>
      <w:proofErr w:type="gramStart"/>
      <w:r w:rsidRPr="003A194E">
        <w:t>находится</w:t>
      </w:r>
      <w:proofErr w:type="gramEnd"/>
      <w:r w:rsidRPr="003A194E">
        <w:t xml:space="preserve"> в движении. Обездвиженный образ – глаз, в режиме отторжения. Таким образом, при ежедневной работе в зоне </w:t>
      </w:r>
      <w:r w:rsidRPr="003A194E">
        <w:rPr>
          <w:b/>
          <w:i/>
        </w:rPr>
        <w:t>ближнего зрения</w:t>
      </w:r>
      <w:r w:rsidRPr="003A194E">
        <w:t xml:space="preserve"> наблюдается отмирание клеток коры головного мозга, настроенных на восприятие пространства.</w:t>
      </w:r>
    </w:p>
    <w:p w:rsidR="00935E8E" w:rsidRPr="003A194E" w:rsidRDefault="00935E8E" w:rsidP="00935E8E">
      <w:pPr>
        <w:jc w:val="both"/>
      </w:pPr>
      <w:r w:rsidRPr="003A194E">
        <w:t xml:space="preserve">      Вот почему ученику необходим </w:t>
      </w:r>
      <w:r w:rsidRPr="003A194E">
        <w:rPr>
          <w:b/>
          <w:i/>
        </w:rPr>
        <w:t>режим дальнего зрения</w:t>
      </w:r>
      <w:r w:rsidRPr="003A194E">
        <w:t xml:space="preserve">, его зрительные горизонты должны быть раздвинуты как можно шире. Работая за конторкой в классе, школьники имеют возможность для удовлетворения своих потребностей в зрительных горизонтах.  </w:t>
      </w:r>
    </w:p>
    <w:p w:rsidR="00935E8E" w:rsidRDefault="00935E8E" w:rsidP="00935E8E">
      <w:pPr>
        <w:jc w:val="both"/>
      </w:pPr>
      <w:r w:rsidRPr="003A194E">
        <w:t xml:space="preserve">                                     </w:t>
      </w:r>
      <w:r>
        <w:t xml:space="preserve">               </w:t>
      </w:r>
    </w:p>
    <w:p w:rsidR="00935E8E" w:rsidRPr="006C62B1" w:rsidRDefault="006D18C0" w:rsidP="00935E8E">
      <w:pPr>
        <w:jc w:val="both"/>
        <w:rPr>
          <w:b/>
        </w:rPr>
      </w:pPr>
      <w:r w:rsidRPr="006C62B1">
        <w:rPr>
          <w:b/>
        </w:rPr>
        <w:t>Работа с таблицей «Наши помощники в сохранении здоровья»</w:t>
      </w:r>
    </w:p>
    <w:p w:rsidR="00935E8E" w:rsidRDefault="00935E8E" w:rsidP="00935E8E">
      <w:pPr>
        <w:jc w:val="both"/>
      </w:pPr>
    </w:p>
    <w:p w:rsidR="00935E8E" w:rsidRPr="003A194E" w:rsidRDefault="00935E8E" w:rsidP="00935E8E">
      <w:pPr>
        <w:jc w:val="both"/>
        <w:rPr>
          <w:b/>
        </w:rPr>
      </w:pPr>
      <w:r>
        <w:t xml:space="preserve">                                                            </w:t>
      </w:r>
      <w:r w:rsidRPr="003A194E">
        <w:rPr>
          <w:b/>
        </w:rPr>
        <w:t>Таблица – схема</w:t>
      </w:r>
    </w:p>
    <w:p w:rsidR="00935E8E" w:rsidRPr="003A194E" w:rsidRDefault="00935E8E" w:rsidP="00935E8E">
      <w:pPr>
        <w:jc w:val="both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</w:tblGrid>
      <w:tr w:rsidR="00935E8E" w:rsidRPr="003A194E" w:rsidTr="00AA6B03">
        <w:trPr>
          <w:trHeight w:val="647"/>
        </w:trPr>
        <w:tc>
          <w:tcPr>
            <w:tcW w:w="7020" w:type="dxa"/>
          </w:tcPr>
          <w:p w:rsidR="00935E8E" w:rsidRPr="003A194E" w:rsidRDefault="00935E8E" w:rsidP="00AA6B03">
            <w:pPr>
              <w:jc w:val="both"/>
            </w:pPr>
            <w:r w:rsidRPr="003A194E">
              <w:t xml:space="preserve">           Наши помощники в сохранении  здоровья</w:t>
            </w:r>
          </w:p>
        </w:tc>
      </w:tr>
    </w:tbl>
    <w:p w:rsidR="00935E8E" w:rsidRPr="003A194E" w:rsidRDefault="00935E8E" w:rsidP="00935E8E">
      <w:pPr>
        <w:jc w:val="both"/>
      </w:pPr>
    </w:p>
    <w:p w:rsidR="00935E8E" w:rsidRPr="003A194E" w:rsidRDefault="00935E8E" w:rsidP="00935E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935E8E" w:rsidRPr="003A194E" w:rsidTr="00AA6B03">
        <w:trPr>
          <w:trHeight w:val="784"/>
        </w:trPr>
        <w:tc>
          <w:tcPr>
            <w:tcW w:w="2084" w:type="dxa"/>
          </w:tcPr>
          <w:p w:rsidR="00935E8E" w:rsidRPr="003A194E" w:rsidRDefault="00935E8E" w:rsidP="00AA6B03">
            <w:pPr>
              <w:jc w:val="both"/>
            </w:pPr>
            <w:r w:rsidRPr="003A194E">
              <w:t>личная гигиена</w:t>
            </w:r>
          </w:p>
        </w:tc>
        <w:tc>
          <w:tcPr>
            <w:tcW w:w="2084" w:type="dxa"/>
          </w:tcPr>
          <w:p w:rsidR="00935E8E" w:rsidRPr="003A194E" w:rsidRDefault="00935E8E" w:rsidP="00AA6B03">
            <w:pPr>
              <w:jc w:val="both"/>
            </w:pPr>
            <w:r w:rsidRPr="003A194E">
              <w:t>режим дня</w:t>
            </w:r>
          </w:p>
        </w:tc>
        <w:tc>
          <w:tcPr>
            <w:tcW w:w="2084" w:type="dxa"/>
          </w:tcPr>
          <w:p w:rsidR="00935E8E" w:rsidRPr="003A194E" w:rsidRDefault="00935E8E" w:rsidP="00AA6B03">
            <w:pPr>
              <w:jc w:val="both"/>
            </w:pPr>
            <w:r w:rsidRPr="003A194E">
              <w:t>движение, закаливание</w:t>
            </w:r>
          </w:p>
        </w:tc>
        <w:tc>
          <w:tcPr>
            <w:tcW w:w="2084" w:type="dxa"/>
          </w:tcPr>
          <w:p w:rsidR="00935E8E" w:rsidRPr="003A194E" w:rsidRDefault="00935E8E" w:rsidP="00AA6B03">
            <w:pPr>
              <w:jc w:val="both"/>
            </w:pPr>
            <w:r w:rsidRPr="003A194E">
              <w:t>правильное питание</w:t>
            </w:r>
          </w:p>
        </w:tc>
        <w:tc>
          <w:tcPr>
            <w:tcW w:w="2084" w:type="dxa"/>
          </w:tcPr>
          <w:p w:rsidR="00935E8E" w:rsidRPr="003A194E" w:rsidRDefault="00935E8E" w:rsidP="00AA6B03">
            <w:pPr>
              <w:jc w:val="both"/>
            </w:pPr>
            <w:r w:rsidRPr="003A194E">
              <w:t>Врачи</w:t>
            </w:r>
          </w:p>
        </w:tc>
      </w:tr>
    </w:tbl>
    <w:p w:rsidR="008B32DA" w:rsidRDefault="008B32DA"/>
    <w:sectPr w:rsidR="008B32DA" w:rsidSect="00ED10F4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15" w:rsidRDefault="00653D15" w:rsidP="00CA6908">
      <w:r>
        <w:separator/>
      </w:r>
    </w:p>
  </w:endnote>
  <w:endnote w:type="continuationSeparator" w:id="0">
    <w:p w:rsidR="00653D15" w:rsidRDefault="00653D15" w:rsidP="00CA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15" w:rsidRDefault="00653D15" w:rsidP="00CA6908">
      <w:r>
        <w:separator/>
      </w:r>
    </w:p>
  </w:footnote>
  <w:footnote w:type="continuationSeparator" w:id="0">
    <w:p w:rsidR="00653D15" w:rsidRDefault="00653D15" w:rsidP="00CA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8" w:rsidRDefault="00CA6908">
    <w:pPr>
      <w:pStyle w:val="a3"/>
    </w:pPr>
  </w:p>
  <w:p w:rsidR="00CA6908" w:rsidRDefault="00CA6908" w:rsidP="00CA6908">
    <w:pPr>
      <w:pStyle w:val="a3"/>
    </w:pPr>
    <w:r>
      <w:t xml:space="preserve">                                                                                                                      Кудрявцева Т. Я.  102-465-905</w:t>
    </w:r>
  </w:p>
  <w:p w:rsidR="00CA6908" w:rsidRDefault="00CA69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F4"/>
    <w:rsid w:val="00260FB0"/>
    <w:rsid w:val="00333B9F"/>
    <w:rsid w:val="003664D3"/>
    <w:rsid w:val="0049490C"/>
    <w:rsid w:val="00653D15"/>
    <w:rsid w:val="00690EA6"/>
    <w:rsid w:val="006964F6"/>
    <w:rsid w:val="006B2EF7"/>
    <w:rsid w:val="006C62B1"/>
    <w:rsid w:val="006D18C0"/>
    <w:rsid w:val="008B32DA"/>
    <w:rsid w:val="00935E8E"/>
    <w:rsid w:val="00A020B1"/>
    <w:rsid w:val="00A17450"/>
    <w:rsid w:val="00A737A2"/>
    <w:rsid w:val="00AA6B03"/>
    <w:rsid w:val="00B658BE"/>
    <w:rsid w:val="00C42346"/>
    <w:rsid w:val="00C65FBA"/>
    <w:rsid w:val="00C913FF"/>
    <w:rsid w:val="00CA6908"/>
    <w:rsid w:val="00D523DC"/>
    <w:rsid w:val="00ED10F4"/>
    <w:rsid w:val="00F3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7A6D-54D4-4001-955F-4D85629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2011-12-24T10:37:00Z</dcterms:created>
  <dcterms:modified xsi:type="dcterms:W3CDTF">2011-12-25T17:43:00Z</dcterms:modified>
</cp:coreProperties>
</file>