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0D" w:rsidRDefault="00093302" w:rsidP="00093302">
      <w:pPr>
        <w:jc w:val="right"/>
        <w:rPr>
          <w:rFonts w:ascii="Times New Roman" w:hAnsi="Times New Roman" w:cs="Times New Roman"/>
        </w:rPr>
      </w:pPr>
      <w:r w:rsidRPr="00093302">
        <w:rPr>
          <w:rFonts w:ascii="Times New Roman" w:hAnsi="Times New Roman" w:cs="Times New Roman"/>
        </w:rPr>
        <w:t>Приложение 1</w:t>
      </w:r>
    </w:p>
    <w:p w:rsidR="00093302" w:rsidRPr="00093302" w:rsidRDefault="00093302" w:rsidP="00093302">
      <w:pPr>
        <w:tabs>
          <w:tab w:val="left" w:pos="2310"/>
          <w:tab w:val="center" w:pos="5031"/>
        </w:tabs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093302">
        <w:rPr>
          <w:rFonts w:ascii="Times New Roman" w:hAnsi="Times New Roman" w:cs="Times New Roman"/>
        </w:rPr>
        <w:t>Мониторинг показателей заболеваемости</w:t>
      </w:r>
    </w:p>
    <w:p w:rsidR="00093302" w:rsidRDefault="00093302">
      <w:r w:rsidRPr="00093302">
        <w:rPr>
          <w:noProof/>
          <w:lang w:eastAsia="ru-RU"/>
        </w:rPr>
        <w:drawing>
          <wp:inline distT="0" distB="0" distL="0" distR="0">
            <wp:extent cx="5243064" cy="3274863"/>
            <wp:effectExtent l="19050" t="0" r="14736" b="1737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93302" w:rsidSect="000F64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472" w:rsidRDefault="00CF6472" w:rsidP="00CF6472">
      <w:pPr>
        <w:spacing w:after="0" w:line="240" w:lineRule="auto"/>
      </w:pPr>
      <w:r>
        <w:separator/>
      </w:r>
    </w:p>
  </w:endnote>
  <w:endnote w:type="continuationSeparator" w:id="1">
    <w:p w:rsidR="00CF6472" w:rsidRDefault="00CF6472" w:rsidP="00CF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72" w:rsidRDefault="00CF6472">
    <w:pPr>
      <w:pStyle w:val="a7"/>
    </w:pPr>
    <w:r>
      <w:t>239-635-770 Бельц О.Н.</w:t>
    </w:r>
  </w:p>
  <w:p w:rsidR="00CF6472" w:rsidRDefault="00CF64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472" w:rsidRDefault="00CF6472" w:rsidP="00CF6472">
      <w:pPr>
        <w:spacing w:after="0" w:line="240" w:lineRule="auto"/>
      </w:pPr>
      <w:r>
        <w:separator/>
      </w:r>
    </w:p>
  </w:footnote>
  <w:footnote w:type="continuationSeparator" w:id="1">
    <w:p w:rsidR="00CF6472" w:rsidRDefault="00CF6472" w:rsidP="00CF6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302"/>
    <w:rsid w:val="00093302"/>
    <w:rsid w:val="000F644C"/>
    <w:rsid w:val="00427B2E"/>
    <w:rsid w:val="00B41107"/>
    <w:rsid w:val="00B612E1"/>
    <w:rsid w:val="00C44ECA"/>
    <w:rsid w:val="00CF6472"/>
    <w:rsid w:val="00F3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6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6472"/>
  </w:style>
  <w:style w:type="paragraph" w:styleId="a7">
    <w:name w:val="footer"/>
    <w:basedOn w:val="a"/>
    <w:link w:val="a8"/>
    <w:uiPriority w:val="99"/>
    <w:unhideWhenUsed/>
    <w:rsid w:val="00CF6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76;&#1080;&#1072;&#1075;&#1088;&#1072;&#1084;&#1084;&#1099;\&#1075;&#1088;&#1091;&#1087;&#1087;&#1072;%20&#8470;2\&#1076;&#1080;&#1072;&#1075;&#1085;&#1086;&#1089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Лист13!$B$1</c:f>
              <c:strCache>
                <c:ptCount val="1"/>
                <c:pt idx="0">
                  <c:v>кол -во заболевших</c:v>
                </c:pt>
              </c:strCache>
            </c:strRef>
          </c:tx>
          <c:cat>
            <c:strRef>
              <c:f>Лист13!$A$2:$A$9</c:f>
              <c:strCache>
                <c:ptCount val="8"/>
                <c:pt idx="0">
                  <c:v>сколиоз</c:v>
                </c:pt>
                <c:pt idx="1">
                  <c:v>хронический ринит</c:v>
                </c:pt>
                <c:pt idx="2">
                  <c:v>аденоиды</c:v>
                </c:pt>
                <c:pt idx="3">
                  <c:v>хрон. холецистит</c:v>
                </c:pt>
                <c:pt idx="4">
                  <c:v>хрон. тонзилит</c:v>
                </c:pt>
                <c:pt idx="5">
                  <c:v>ДНЗ</c:v>
                </c:pt>
                <c:pt idx="6">
                  <c:v>тубинфицирование</c:v>
                </c:pt>
                <c:pt idx="7">
                  <c:v>диск-ция мочевывод. путей</c:v>
                </c:pt>
              </c:strCache>
            </c:strRef>
          </c:cat>
          <c:val>
            <c:numRef>
              <c:f>Лист13!$B$2:$B$9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Лист13!$C$1</c:f>
              <c:strCache>
                <c:ptCount val="1"/>
                <c:pt idx="0">
                  <c:v>количество воспитанниц в группе</c:v>
                </c:pt>
              </c:strCache>
            </c:strRef>
          </c:tx>
          <c:cat>
            <c:strRef>
              <c:f>Лист13!$A$2:$A$9</c:f>
              <c:strCache>
                <c:ptCount val="8"/>
                <c:pt idx="0">
                  <c:v>сколиоз</c:v>
                </c:pt>
                <c:pt idx="1">
                  <c:v>хронический ринит</c:v>
                </c:pt>
                <c:pt idx="2">
                  <c:v>аденоиды</c:v>
                </c:pt>
                <c:pt idx="3">
                  <c:v>хрон. холецистит</c:v>
                </c:pt>
                <c:pt idx="4">
                  <c:v>хрон. тонзилит</c:v>
                </c:pt>
                <c:pt idx="5">
                  <c:v>ДНЗ</c:v>
                </c:pt>
                <c:pt idx="6">
                  <c:v>тубинфицирование</c:v>
                </c:pt>
                <c:pt idx="7">
                  <c:v>диск-ция мочевывод. путей</c:v>
                </c:pt>
              </c:strCache>
            </c:strRef>
          </c:cat>
          <c:val>
            <c:numRef>
              <c:f>Лист13!$C$2:$C$9</c:f>
              <c:numCache>
                <c:formatCode>General</c:formatCode>
                <c:ptCount val="8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</c:numCache>
            </c:numRef>
          </c:val>
        </c:ser>
        <c:shape val="cylinder"/>
        <c:axId val="65509248"/>
        <c:axId val="65510784"/>
        <c:axId val="0"/>
      </c:bar3DChart>
      <c:catAx>
        <c:axId val="65509248"/>
        <c:scaling>
          <c:orientation val="minMax"/>
        </c:scaling>
        <c:axPos val="b"/>
        <c:tickLblPos val="nextTo"/>
        <c:crossAx val="65510784"/>
        <c:crosses val="autoZero"/>
        <c:auto val="1"/>
        <c:lblAlgn val="ctr"/>
        <c:lblOffset val="100"/>
      </c:catAx>
      <c:valAx>
        <c:axId val="65510784"/>
        <c:scaling>
          <c:orientation val="minMax"/>
        </c:scaling>
        <c:axPos val="l"/>
        <c:majorGridlines/>
        <c:numFmt formatCode="General" sourceLinked="1"/>
        <c:tickLblPos val="nextTo"/>
        <c:crossAx val="655092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3</cp:revision>
  <dcterms:created xsi:type="dcterms:W3CDTF">2011-12-21T03:40:00Z</dcterms:created>
  <dcterms:modified xsi:type="dcterms:W3CDTF">2011-12-21T11:59:00Z</dcterms:modified>
</cp:coreProperties>
</file>