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0" w:rsidRDefault="006F5750">
      <w:pPr>
        <w:spacing w:before="100" w:after="1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 схема реализации проекта                                                                                       “Мир леса в рисунках детей”</w:t>
      </w:r>
    </w:p>
    <w:p w:rsidR="006F5750" w:rsidRDefault="006F5750">
      <w:pPr>
        <w:spacing w:before="100"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1.Работа с педагогами, учреждениями дополнительного образования: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2160"/>
        <w:gridCol w:w="2649"/>
      </w:tblGrid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“Круглый стол”   – “Ярмарка педагогических идей” (по проведению проекта)                                                                        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Углицких Т.А. Шеина Н.И.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Практикум “Изоэкология – как средство развития творческих способностей детей на занятиях по экологии” 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Углицких Т.А.</w:t>
            </w:r>
          </w:p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Мастер – класс “Игровые технологии в экологическом воспитании детей” 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Палехова Ю.Л., воспитатель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Практикум “Флористика” 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Специалисты СЮН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Консультация “Инновационные формы работы в экологическом образовании”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Специалисты СЮН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Участие педагогов в месячнике “Защита от экологической опасности”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Зам.зав. по ВМР Шеина Н.И.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F5750" w:rsidRDefault="006F5750">
            <w:pPr>
              <w:spacing w:before="100" w:after="1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Презентация проекта “Мир леса в рисунках детей” на педагогическом совете</w:t>
            </w:r>
          </w:p>
        </w:tc>
        <w:tc>
          <w:tcPr>
            <w:tcW w:w="2160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2649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Углицких Т.А.</w:t>
            </w:r>
          </w:p>
        </w:tc>
      </w:tr>
    </w:tbl>
    <w:p w:rsidR="006F5750" w:rsidRDefault="006F5750">
      <w:pPr>
        <w:spacing w:before="100"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Работа с детьми и родителями: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253"/>
        <w:gridCol w:w="3775"/>
        <w:gridCol w:w="3515"/>
      </w:tblGrid>
      <w:tr w:rsidR="006F575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6F5750" w:rsidRDefault="006F5750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253" w:type="dxa"/>
          </w:tcPr>
          <w:p w:rsidR="006F5750" w:rsidRDefault="006F5750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775" w:type="dxa"/>
          </w:tcPr>
          <w:p w:rsidR="006F5750" w:rsidRDefault="006F5750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515" w:type="dxa"/>
          </w:tcPr>
          <w:p w:rsidR="006F5750" w:rsidRDefault="006F5750">
            <w:pPr>
              <w:spacing w:before="100" w:after="1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родителями.</w:t>
            </w:r>
          </w:p>
        </w:tc>
      </w:tr>
      <w:tr w:rsidR="006F57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4" w:type="dxa"/>
          </w:tcPr>
          <w:p w:rsidR="006F5750" w:rsidRDefault="006F5750">
            <w:pPr>
              <w:spacing w:before="100" w:after="100"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3.</w:t>
            </w: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4.</w:t>
            </w: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3" w:type="dxa"/>
          </w:tcPr>
          <w:p w:rsidR="006F5750" w:rsidRDefault="006F5750">
            <w:pPr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деятельность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Эколого-познавательная деятельность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Изобразительная деятельность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Речевая деятельность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Музыкальная и театральная деятельность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75" w:type="dxa"/>
          </w:tcPr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Пальчиковая гимнастика</w:t>
            </w:r>
            <w:r>
              <w:rPr>
                <w:rFonts w:cs="Times New Roman"/>
                <w:sz w:val="28"/>
                <w:szCs w:val="28"/>
              </w:rPr>
              <w:t xml:space="preserve">           – “Посадим цветы”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  <w:u w:val="single"/>
              </w:rPr>
              <w:t>Дидактические игры</w:t>
            </w:r>
            <w:r>
              <w:rPr>
                <w:rFonts w:cs="Times New Roman"/>
                <w:sz w:val="28"/>
                <w:szCs w:val="28"/>
              </w:rPr>
              <w:t>:             – “Какие животные живут в лесу?”,                                          – “Когда это бывает”, “Найди детёныша”,                               – “С какого дерева лист?”,      – “Что ты сделал доброе для природы?”,                              – “Кто, что ест?”,                        – “Посади цветы, где они выросли”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  <w:u w:val="single"/>
              </w:rPr>
              <w:t>Подвижные игр:</w:t>
            </w:r>
            <w:r>
              <w:rPr>
                <w:rFonts w:cs="Times New Roman"/>
                <w:sz w:val="28"/>
                <w:szCs w:val="28"/>
              </w:rPr>
              <w:t xml:space="preserve">                         – “Раз, два, три – к дереву беги”,                                                  – “Покажи птиц, которые прилетают весной”,                – “Зайцы и волк”,                          – “Птицы и лиса”.              </w:t>
            </w:r>
            <w:r>
              <w:rPr>
                <w:rFonts w:cs="Times New Roman"/>
                <w:sz w:val="28"/>
                <w:szCs w:val="28"/>
                <w:u w:val="single"/>
              </w:rPr>
              <w:t>Игры с дорисовыванием</w:t>
            </w:r>
            <w:r>
              <w:rPr>
                <w:rFonts w:cs="Times New Roman"/>
                <w:sz w:val="28"/>
                <w:szCs w:val="28"/>
              </w:rPr>
              <w:t xml:space="preserve">:          – “Дорисуй лист”,                         – “Дорисуй дерево”,                                – “Чей силуэт”,                            – “Загадки в рисунках”, – “Перспектива”.                </w:t>
            </w:r>
            <w:r>
              <w:rPr>
                <w:rFonts w:cs="Times New Roman"/>
                <w:sz w:val="28"/>
                <w:szCs w:val="28"/>
                <w:u w:val="single"/>
              </w:rPr>
              <w:t>Игры с элементами ТРИЗ</w:t>
            </w:r>
            <w:r>
              <w:rPr>
                <w:rFonts w:cs="Times New Roman"/>
                <w:sz w:val="28"/>
                <w:szCs w:val="28"/>
              </w:rPr>
              <w:t>:          – “Что будет если…?”,              – “Лес – многоэтажный дом”, – “Я муравей, а кто ты…?”,      – “Хорошо-плохо”</w:t>
            </w:r>
          </w:p>
          <w:p w:rsidR="006F5750" w:rsidRDefault="006F5750">
            <w:pPr>
              <w:spacing w:before="100" w:after="100"/>
              <w:rPr>
                <w:rStyle w:val="14"/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u w:val="single"/>
              </w:rPr>
              <w:t>Специально организованные занятия:</w:t>
            </w:r>
            <w:r>
              <w:rPr>
                <w:rFonts w:cs="Times New Roman"/>
                <w:sz w:val="28"/>
                <w:szCs w:val="28"/>
              </w:rPr>
              <w:t xml:space="preserve"> “Лес – наш дом”,        – “Осень в лесу”,                          – “Кто живет в лесу?”,              – “Необычайные приключения Муравьишки”. 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Занятия интеллектуального цикла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:                                            – интеллектуальная игра “Умники и умницы”,               – КВН “Что мы знаем о лесе”, – игра-путешествие “Путешествие на воздушном шаре”                                  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Рассказ воспитателя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:                     –  “Птицы нашего леса”,                – “Экологический светофор”       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Цикл тематических занятий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на стации юных натуралистов “Ребятам о зверятах”                                 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Цикл тематических занятий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в ЦДБ имени А. Гайдара “Эти забавные животные” по произведениям Е.Чарушина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Встречи в видео салоне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– просмотр мультфильмов, познавательных передач “Природа и поэзия”, “Жизнь животных”, “Лесные богатства”                                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Экскурсии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в парк, к водоему, на рябиновую аллею.               Проведение праздников: “День птиц”, “День земли”    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Акции в микрорайоне</w:t>
            </w:r>
            <w:r>
              <w:rPr>
                <w:rStyle w:val="14"/>
                <w:rFonts w:cs="Times New Roman"/>
                <w:sz w:val="28"/>
                <w:szCs w:val="28"/>
              </w:rPr>
              <w:t>: “Берегите природу”, “Давайте сделаем город чище”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Style w:val="14"/>
                <w:rFonts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Оформление альбома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“Мир леса в рисунках детей” </w:t>
            </w:r>
            <w:r>
              <w:rPr>
                <w:rStyle w:val="14"/>
                <w:rFonts w:cs="Times New Roman"/>
                <w:sz w:val="28"/>
                <w:szCs w:val="28"/>
                <w:u w:val="single"/>
              </w:rPr>
              <w:t>Тематические занятия</w:t>
            </w:r>
            <w:r>
              <w:rPr>
                <w:rStyle w:val="14"/>
                <w:rFonts w:cs="Times New Roman"/>
                <w:sz w:val="28"/>
                <w:szCs w:val="28"/>
              </w:rPr>
              <w:t xml:space="preserve"> по рисованию:                                     – “Ж</w:t>
            </w:r>
            <w:r>
              <w:rPr>
                <w:rFonts w:cs="Times New Roman"/>
                <w:sz w:val="28"/>
                <w:szCs w:val="28"/>
              </w:rPr>
              <w:t xml:space="preserve">ивотные в лесу” (трафарет),                                   – “Разноцветные листочки”,    – “Рисуем пейзаж”,                      – “Грустная осень”,                     – “Весенняя капель”,                     – “Чудо– птица” (по мотивам дымковской игрушки) </w:t>
            </w:r>
            <w:r>
              <w:rPr>
                <w:rFonts w:cs="Times New Roman"/>
                <w:sz w:val="28"/>
                <w:szCs w:val="28"/>
                <w:u w:val="single"/>
              </w:rPr>
              <w:t>Аппликация</w:t>
            </w:r>
            <w:r>
              <w:rPr>
                <w:rFonts w:cs="Times New Roman"/>
                <w:sz w:val="28"/>
                <w:szCs w:val="28"/>
              </w:rPr>
              <w:t xml:space="preserve">: “Деревья зимой”  (коллективная, обрывание полосок).         </w:t>
            </w:r>
            <w:r>
              <w:rPr>
                <w:rFonts w:cs="Times New Roman"/>
                <w:sz w:val="28"/>
                <w:szCs w:val="28"/>
                <w:u w:val="single"/>
              </w:rPr>
              <w:t>Оформление коллажей:</w:t>
            </w:r>
            <w:r>
              <w:rPr>
                <w:rFonts w:cs="Times New Roman"/>
                <w:sz w:val="28"/>
                <w:szCs w:val="28"/>
              </w:rPr>
              <w:t xml:space="preserve">             – “Осенний лес”,                          – “Березовая роща” (монотипия),                             – рисование по манке “Зимний лес-полон чудес”.                      </w:t>
            </w:r>
            <w:r>
              <w:rPr>
                <w:rFonts w:cs="Times New Roman"/>
                <w:sz w:val="28"/>
                <w:szCs w:val="28"/>
                <w:u w:val="single"/>
              </w:rPr>
              <w:t>Рассматривание картин знаменитых пейзажистов        Рисование пейзажей на пленере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Чтение сказок: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– “Лисичка-сестричка и волк”,                                         – "Зимовье зверей",                   – "Заюшкина избушка"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  <w:u w:val="single"/>
              </w:rPr>
              <w:t>Рассказов</w:t>
            </w:r>
            <w:r>
              <w:rPr>
                <w:rFonts w:cs="Times New Roman"/>
                <w:sz w:val="28"/>
                <w:szCs w:val="28"/>
              </w:rPr>
              <w:t xml:space="preserve">  Е. Чарушина "Что за зверь?", Н. Носова "Лисята",                                    </w:t>
            </w:r>
            <w:r>
              <w:rPr>
                <w:rFonts w:cs="Times New Roman"/>
                <w:sz w:val="28"/>
                <w:szCs w:val="28"/>
                <w:u w:val="single"/>
              </w:rPr>
              <w:t>Вечер загадок</w:t>
            </w:r>
            <w:r>
              <w:rPr>
                <w:rFonts w:cs="Times New Roman"/>
                <w:sz w:val="28"/>
                <w:szCs w:val="28"/>
              </w:rPr>
              <w:t xml:space="preserve"> “Загадки из сундучка”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  <w:u w:val="single"/>
              </w:rPr>
              <w:t>Чтение и разучивание  стихов</w:t>
            </w:r>
            <w:r>
              <w:rPr>
                <w:rFonts w:cs="Times New Roman"/>
                <w:sz w:val="28"/>
                <w:szCs w:val="28"/>
              </w:rPr>
              <w:t xml:space="preserve">:                                       – С. Козлов  "Зимняя сказка", – А.Фет "Мама, глянь-ка из окошка…",                               – И. Суриков "Зима",                       –  А. Барто "Ёлка"                                     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  <w:u w:val="single"/>
              </w:rPr>
              <w:t>Цикл бесед о пользе лекарственных трав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F5750" w:rsidRDefault="006F5750">
            <w:pPr>
              <w:pStyle w:val="Heading3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Emphasis"/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cs="Times New Roman"/>
                <w:b w:val="0"/>
                <w:bCs w:val="0"/>
                <w:sz w:val="28"/>
                <w:szCs w:val="28"/>
                <w:u w:val="single"/>
              </w:rPr>
              <w:t>Слушание пения птиц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 xml:space="preserve"> (аудио запись "Голоса птиц”, “Шум леса”, “шум прибоя”). </w:t>
            </w:r>
            <w:r>
              <w:rPr>
                <w:rFonts w:cs="Times New Roman"/>
                <w:b w:val="0"/>
                <w:bCs w:val="0"/>
                <w:sz w:val="28"/>
                <w:szCs w:val="28"/>
                <w:u w:val="single"/>
              </w:rPr>
              <w:t>Кукольный спектакль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 xml:space="preserve">: "Лесная история”                Постановка детской оперетты  “Муха Цекотуха”       </w:t>
            </w:r>
            <w:r>
              <w:rPr>
                <w:rFonts w:cs="Times New Roman"/>
                <w:b w:val="0"/>
                <w:bCs w:val="0"/>
                <w:sz w:val="28"/>
                <w:szCs w:val="28"/>
                <w:u w:val="single"/>
              </w:rPr>
              <w:t xml:space="preserve">Разучивание песен детских композиторов о природе,                Праздники и развлечения:        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 xml:space="preserve">“Здравствуй, лес!”, “Елка в гости приглашает”, “Хоровод у березки”                          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5" w:type="dxa"/>
          </w:tcPr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Игровой тренинг: “Поиграйте вместе снами”                           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Консультация: “В какие игры играет ваш ребенок”,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Привлечь родителей к оборудованию познавательной игротеки  в группе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Привлечь родителей к подбору методической литературы, иллюстративного и видео материала.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кормушек для птиц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опыта семейного воспитания “На природе отдыхаем, а природу сбережем”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Пополнить видиотеку детского сада фильмами о животных, художниках-пейзажистов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помощи в проведении экскурсий, праздников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Практикум “Рисуем по-новому”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Помощь в оформлении книги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“Развитие творческих способностей детей в рисовании”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семейных работ “Как прекрасен этот мир…”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детской библиотеки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альбома “Пословицы, поговорки о животных, деревьях, птицах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“Полезные ягоды”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“Посиделки в Горенке”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праздниках и развлечениях</w:t>
            </w: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/>
              <w:rPr>
                <w:rFonts w:cs="Times New Roman"/>
                <w:sz w:val="28"/>
                <w:szCs w:val="28"/>
              </w:rPr>
            </w:pPr>
          </w:p>
          <w:p w:rsidR="006F5750" w:rsidRDefault="006F5750">
            <w:pPr>
              <w:spacing w:before="100" w:after="1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F5750" w:rsidRDefault="006F5750">
      <w:pPr>
        <w:rPr>
          <w:rFonts w:ascii="Calibri" w:hAnsi="Calibri" w:cs="Calibri"/>
          <w:sz w:val="28"/>
          <w:szCs w:val="28"/>
        </w:rPr>
      </w:pPr>
    </w:p>
    <w:p w:rsidR="006F5750" w:rsidRDefault="006F5750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F5750" w:rsidRDefault="006F5750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  <w:lang w:val="en-US"/>
        </w:rPr>
      </w:pPr>
    </w:p>
    <w:p w:rsidR="006F5750" w:rsidRDefault="006F5750">
      <w:pPr>
        <w:rPr>
          <w:rFonts w:cs="Times New Roman"/>
        </w:rPr>
      </w:pPr>
    </w:p>
    <w:p w:rsidR="006F5750" w:rsidRDefault="006F5750">
      <w:pPr>
        <w:rPr>
          <w:rFonts w:cs="Times New Roman"/>
        </w:rPr>
      </w:pPr>
    </w:p>
    <w:p w:rsidR="006F5750" w:rsidRDefault="006F5750">
      <w:pPr>
        <w:rPr>
          <w:rFonts w:cs="Times New Roman"/>
          <w:sz w:val="28"/>
          <w:szCs w:val="28"/>
        </w:rPr>
      </w:pPr>
    </w:p>
    <w:sectPr w:rsidR="006F5750" w:rsidSect="006F57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7FC6"/>
    <w:multiLevelType w:val="multilevel"/>
    <w:tmpl w:val="D94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BB1927"/>
    <w:multiLevelType w:val="multilevel"/>
    <w:tmpl w:val="20EE9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4B292A94"/>
    <w:multiLevelType w:val="multilevel"/>
    <w:tmpl w:val="D8D27832"/>
    <w:lvl w:ilvl="0"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5F6735"/>
    <w:multiLevelType w:val="multilevel"/>
    <w:tmpl w:val="69A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E52853"/>
    <w:multiLevelType w:val="multilevel"/>
    <w:tmpl w:val="85885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50"/>
    <w:rsid w:val="006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msolistparagraph0">
    <w:name w:val="msolistparagraph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4">
    <w:name w:val="стиль14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939</Words>
  <Characters>5354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схема реализации проекта                                                                                       «Мир леса в рисунках детей»</dc:title>
  <dc:subject/>
  <dc:creator>Настя 2</dc:creator>
  <cp:keywords/>
  <dc:description/>
  <cp:lastModifiedBy>сухарева</cp:lastModifiedBy>
  <cp:revision>2</cp:revision>
  <cp:lastPrinted>2011-10-20T04:38:00Z</cp:lastPrinted>
  <dcterms:created xsi:type="dcterms:W3CDTF">2011-11-20T18:04:00Z</dcterms:created>
  <dcterms:modified xsi:type="dcterms:W3CDTF">2011-11-20T18:04:00Z</dcterms:modified>
</cp:coreProperties>
</file>