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E8" w:rsidRPr="00C72121" w:rsidRDefault="000F610F" w:rsidP="00C72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121"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</w:p>
    <w:p w:rsidR="00091EE8" w:rsidRPr="00C72121" w:rsidRDefault="00091EE8" w:rsidP="00C72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12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6060"/>
      </w:tblGrid>
      <w:tr w:rsidR="00091EE8" w:rsidRPr="00C72121" w:rsidTr="00E30C80">
        <w:tc>
          <w:tcPr>
            <w:tcW w:w="675" w:type="dxa"/>
          </w:tcPr>
          <w:p w:rsidR="00091EE8" w:rsidRPr="00C72121" w:rsidRDefault="00091EE8" w:rsidP="00C7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091EE8" w:rsidRPr="00C72121" w:rsidRDefault="00091EE8" w:rsidP="00C7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060" w:type="dxa"/>
          </w:tcPr>
          <w:p w:rsidR="00091EE8" w:rsidRPr="00C72121" w:rsidRDefault="00091EE8" w:rsidP="00C7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 содержание</w:t>
            </w:r>
          </w:p>
        </w:tc>
      </w:tr>
      <w:tr w:rsidR="00091EE8" w:rsidRPr="00C72121" w:rsidTr="00E30C80">
        <w:tc>
          <w:tcPr>
            <w:tcW w:w="675" w:type="dxa"/>
          </w:tcPr>
          <w:p w:rsidR="00091EE8" w:rsidRPr="00C72121" w:rsidRDefault="00091EE8" w:rsidP="00C7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91EE8" w:rsidRPr="00C72121" w:rsidRDefault="00091EE8" w:rsidP="00C7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21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неизвестных художников.</w:t>
            </w:r>
          </w:p>
        </w:tc>
        <w:tc>
          <w:tcPr>
            <w:tcW w:w="6060" w:type="dxa"/>
          </w:tcPr>
          <w:p w:rsidR="00091EE8" w:rsidRPr="00C72121" w:rsidRDefault="00091EE8" w:rsidP="00C7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Экспериментирование с предметами. Знакомство с наскальными изображениями; </w:t>
            </w:r>
            <w:proofErr w:type="spellStart"/>
            <w:r w:rsidRPr="00C72121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C72121">
              <w:rPr>
                <w:rFonts w:ascii="Times New Roman" w:eastAsia="Times New Roman" w:hAnsi="Times New Roman" w:cs="Times New Roman"/>
                <w:sz w:val="24"/>
                <w:szCs w:val="24"/>
              </w:rPr>
              <w:t>/задания "Прочитай рисунок", "Шифровка".</w:t>
            </w:r>
          </w:p>
        </w:tc>
      </w:tr>
      <w:tr w:rsidR="00091EE8" w:rsidRPr="00C72121" w:rsidTr="00E30C80">
        <w:tc>
          <w:tcPr>
            <w:tcW w:w="675" w:type="dxa"/>
          </w:tcPr>
          <w:p w:rsidR="00091EE8" w:rsidRPr="00C72121" w:rsidRDefault="00091EE8" w:rsidP="00C7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91EE8" w:rsidRPr="00C72121" w:rsidRDefault="00091EE8" w:rsidP="00C7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21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природной художественной галерее.</w:t>
            </w:r>
          </w:p>
        </w:tc>
        <w:tc>
          <w:tcPr>
            <w:tcW w:w="6060" w:type="dxa"/>
          </w:tcPr>
          <w:p w:rsidR="00091EE8" w:rsidRPr="00C72121" w:rsidRDefault="00091EE8" w:rsidP="00C7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по карте: найти на карте республики места где встречаются наскальные изображения; определить примерный маршрут путешествия. </w:t>
            </w:r>
          </w:p>
        </w:tc>
      </w:tr>
      <w:tr w:rsidR="00091EE8" w:rsidRPr="00C72121" w:rsidTr="00E30C80">
        <w:tc>
          <w:tcPr>
            <w:tcW w:w="675" w:type="dxa"/>
          </w:tcPr>
          <w:p w:rsidR="00091EE8" w:rsidRPr="00C72121" w:rsidRDefault="00091EE8" w:rsidP="00C7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91EE8" w:rsidRPr="00C72121" w:rsidRDefault="00091EE8" w:rsidP="00C7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21">
              <w:rPr>
                <w:rFonts w:ascii="Times New Roman" w:eastAsia="Times New Roman" w:hAnsi="Times New Roman" w:cs="Times New Roman"/>
                <w:sz w:val="24"/>
                <w:szCs w:val="24"/>
              </w:rPr>
              <w:t>Камни и минералы Хакасии.</w:t>
            </w:r>
          </w:p>
          <w:p w:rsidR="00091EE8" w:rsidRPr="00C72121" w:rsidRDefault="00091EE8" w:rsidP="00C7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091EE8" w:rsidRPr="00C72121" w:rsidRDefault="00091EE8" w:rsidP="00C7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Коллекционирование. Рассматривание камней, обратить внимание на их своеобразие их окраски, по форме определить место их нахождения.  </w:t>
            </w:r>
          </w:p>
        </w:tc>
      </w:tr>
      <w:tr w:rsidR="00091EE8" w:rsidRPr="00C72121" w:rsidTr="00E30C80">
        <w:tc>
          <w:tcPr>
            <w:tcW w:w="675" w:type="dxa"/>
          </w:tcPr>
          <w:p w:rsidR="00091EE8" w:rsidRPr="00C72121" w:rsidRDefault="00091EE8" w:rsidP="00C7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1EE8" w:rsidRPr="00C72121" w:rsidRDefault="00091EE8" w:rsidP="00C7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21">
              <w:rPr>
                <w:rFonts w:ascii="Times New Roman" w:eastAsia="Times New Roman" w:hAnsi="Times New Roman" w:cs="Times New Roman"/>
                <w:sz w:val="24"/>
                <w:szCs w:val="24"/>
              </w:rPr>
              <w:t>"Менгиры  стоят о былом говорят".</w:t>
            </w:r>
          </w:p>
          <w:p w:rsidR="00091EE8" w:rsidRPr="00C72121" w:rsidRDefault="00091EE8" w:rsidP="00C7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091EE8" w:rsidRPr="00C72121" w:rsidRDefault="00091EE8" w:rsidP="00C7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2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Экспериментирование. Определить понятие "менгир"; сравнить изображения на скалах и менгирах; их значимость для коренного населения.</w:t>
            </w:r>
          </w:p>
        </w:tc>
      </w:tr>
      <w:tr w:rsidR="00091EE8" w:rsidRPr="00C72121" w:rsidTr="00E30C80">
        <w:tc>
          <w:tcPr>
            <w:tcW w:w="675" w:type="dxa"/>
          </w:tcPr>
          <w:p w:rsidR="00091EE8" w:rsidRPr="00C72121" w:rsidRDefault="00091EE8" w:rsidP="00C7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91EE8" w:rsidRPr="00C72121" w:rsidRDefault="00091EE8" w:rsidP="00C7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2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творчество художников.</w:t>
            </w:r>
          </w:p>
          <w:p w:rsidR="00091EE8" w:rsidRPr="00C72121" w:rsidRDefault="00091EE8" w:rsidP="00C7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091EE8" w:rsidRPr="00C72121" w:rsidRDefault="00091EE8" w:rsidP="00C7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21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"реке времени". Определить виды художественно изобразительного искусства, которые мы бы могли увидеть на разных этапах истории.</w:t>
            </w:r>
          </w:p>
        </w:tc>
      </w:tr>
      <w:tr w:rsidR="00091EE8" w:rsidRPr="00C72121" w:rsidTr="00E30C80">
        <w:tc>
          <w:tcPr>
            <w:tcW w:w="675" w:type="dxa"/>
          </w:tcPr>
          <w:p w:rsidR="00091EE8" w:rsidRPr="00C72121" w:rsidRDefault="00091EE8" w:rsidP="00C7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91EE8" w:rsidRPr="00C72121" w:rsidRDefault="00091EE8" w:rsidP="00C7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2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 из прошлого.</w:t>
            </w:r>
          </w:p>
        </w:tc>
        <w:tc>
          <w:tcPr>
            <w:tcW w:w="6060" w:type="dxa"/>
          </w:tcPr>
          <w:p w:rsidR="00091EE8" w:rsidRPr="00C72121" w:rsidRDefault="00091EE8" w:rsidP="00C7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Экспериментирование с предметами. сравнить материал на котором изображались письмена; формы букв; И/упр. "Шифровки". </w:t>
            </w:r>
          </w:p>
        </w:tc>
      </w:tr>
      <w:tr w:rsidR="00091EE8" w:rsidRPr="00C72121" w:rsidTr="00E30C80">
        <w:tc>
          <w:tcPr>
            <w:tcW w:w="675" w:type="dxa"/>
          </w:tcPr>
          <w:p w:rsidR="00091EE8" w:rsidRPr="00C72121" w:rsidRDefault="00091EE8" w:rsidP="00C7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91EE8" w:rsidRPr="00C72121" w:rsidRDefault="00091EE8" w:rsidP="00C7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21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веков.</w:t>
            </w:r>
          </w:p>
        </w:tc>
        <w:tc>
          <w:tcPr>
            <w:tcW w:w="6060" w:type="dxa"/>
          </w:tcPr>
          <w:p w:rsidR="00091EE8" w:rsidRPr="00C72121" w:rsidRDefault="00091EE8" w:rsidP="00C7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картин, сувениров современных художников, с использованием элементов наскальных изображений. Посещение картинной галереи. </w:t>
            </w:r>
          </w:p>
        </w:tc>
      </w:tr>
    </w:tbl>
    <w:p w:rsidR="0087260A" w:rsidRPr="00C72121" w:rsidRDefault="0087260A" w:rsidP="00C72121">
      <w:pPr>
        <w:spacing w:line="240" w:lineRule="auto"/>
        <w:rPr>
          <w:sz w:val="24"/>
          <w:szCs w:val="24"/>
        </w:rPr>
      </w:pPr>
    </w:p>
    <w:sectPr w:rsidR="0087260A" w:rsidRPr="00C72121" w:rsidSect="00E5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1EE8"/>
    <w:rsid w:val="00091EE8"/>
    <w:rsid w:val="000F610F"/>
    <w:rsid w:val="0087260A"/>
    <w:rsid w:val="009A0700"/>
    <w:rsid w:val="00C72121"/>
    <w:rsid w:val="00E5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</dc:creator>
  <cp:keywords/>
  <dc:description/>
  <cp:lastModifiedBy>Радион</cp:lastModifiedBy>
  <cp:revision>5</cp:revision>
  <dcterms:created xsi:type="dcterms:W3CDTF">2010-10-30T12:35:00Z</dcterms:created>
  <dcterms:modified xsi:type="dcterms:W3CDTF">2010-10-30T13:51:00Z</dcterms:modified>
</cp:coreProperties>
</file>