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2167" w:rsidRDefault="003D2167" w:rsidP="003D2167">
      <w:proofErr w:type="spellStart"/>
      <w:r>
        <w:t>Вотякова</w:t>
      </w:r>
      <w:proofErr w:type="spellEnd"/>
      <w:r>
        <w:t xml:space="preserve"> </w:t>
      </w:r>
      <w:proofErr w:type="spellStart"/>
      <w:r>
        <w:t>Сафия</w:t>
      </w:r>
      <w:proofErr w:type="spellEnd"/>
      <w:r>
        <w:t xml:space="preserve"> </w:t>
      </w:r>
      <w:proofErr w:type="spellStart"/>
      <w:r>
        <w:t>Хабибаяновна</w:t>
      </w:r>
      <w:proofErr w:type="spellEnd"/>
      <w:r>
        <w:t xml:space="preserve">     № 218-589-007</w:t>
      </w:r>
    </w:p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D745C4" w:rsidRDefault="00D745C4" w:rsidP="00D745C4">
      <w:pPr>
        <w:jc w:val="center"/>
      </w:pPr>
      <w:r>
        <w:t>Приложение № 1</w:t>
      </w:r>
    </w:p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3D2167" w:rsidRDefault="003D2167" w:rsidP="003D2167">
      <w:r>
        <w:lastRenderedPageBreak/>
        <w:t>Вотякова Сафия Хабибаяновна     № 218-589-007</w:t>
      </w:r>
    </w:p>
    <w:p w:rsidR="00D745C4" w:rsidRDefault="00D745C4" w:rsidP="0051153F"/>
    <w:p w:rsidR="00D745C4" w:rsidRDefault="00D745C4" w:rsidP="0051153F"/>
    <w:p w:rsidR="00D745C4" w:rsidRPr="00680A4F" w:rsidRDefault="00AD165A" w:rsidP="0051153F">
      <w:r>
        <w:rPr>
          <w:noProof/>
        </w:rPr>
        <w:pict>
          <v:group id="_x0000_s1026" style="position:absolute;margin-left:-8.35pt;margin-top:-7.4pt;width:481.4pt;height:448.3pt;z-index:251658240;mso-wrap-distance-left:0;mso-wrap-distance-right:0" coordorigin="4820" coordsize="9627,8965">
            <o:lock v:ext="edit" text="t"/>
            <v:line id="_x0000_s1027" style="position:absolute;flip:x y" from="6013,0" to="6046,8965">
              <v:stroke endarrow="block"/>
            </v:line>
            <v:line id="_x0000_s1028" style="position:absolute;flip:y" from="4820,7773" to="14262,7806">
              <v:stroke endarrow="block"/>
            </v:line>
            <v:shape id="_x0000_s1029" style="position:absolute;left:6559;top:1637;width:6203;height:5624" coordsize="6205,5626" path="m,5625hhc5556,5590,6204,,6204,e" filled="f" strokecolor="purple" strokeweight="1.99mm">
              <v:stroke color2="#7fff7f"/>
            </v:shape>
            <v:line id="_x0000_s1030" style="position:absolute;flip:x" from="9218,1671" to="13444,8692" strokecolor="maroon" strokeweight="1.99mm">
              <v:stroke color2="#7fffff"/>
            </v:line>
            <v:line id="_x0000_s1031" style="position:absolute" from="9422,6614" to="9455,7806" strokeweight="1.01mm"/>
            <v:line id="_x0000_s1032" style="position:absolute" from="12730,2045" to="12797,7806" strokeweight="1.01mm"/>
            <v:line id="_x0000_s1033" style="position:absolute;flip:y" from="8127,3103" to="13274,8523" strokecolor="green" strokeweight="1.99mm">
              <v:stroke color2="#ff7fff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4" type="#_x0000_t202" style="position:absolute;left:5570;top:239;width:525;height:697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hAnsi="Arial" w:cs="Tahoma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Tahoma"/>
                        <w:sz w:val="48"/>
                        <w:szCs w:val="48"/>
                      </w:rPr>
                      <w:t>у</w:t>
                    </w:r>
                  </w:p>
                </w:txbxContent>
              </v:textbox>
            </v:shape>
            <v:shape id="_x0000_s1035" type="#_x0000_t202" style="position:absolute;left:13922;top:8080;width:525;height:697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hAnsi="Arial" w:cs="Tahoma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Tahoma"/>
                        <w:sz w:val="48"/>
                        <w:szCs w:val="48"/>
                      </w:rPr>
                      <w:t>х</w:t>
                    </w:r>
                  </w:p>
                </w:txbxContent>
              </v:textbox>
            </v:shape>
            <v:shape id="_x0000_s1036" type="#_x0000_t202" style="position:absolute;left:9252;top:8046;width:550;height:697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hAnsi="Arial" w:cs="Tahoma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Tahoma"/>
                        <w:sz w:val="48"/>
                        <w:szCs w:val="48"/>
                      </w:rPr>
                      <w:t>а</w:t>
                    </w:r>
                  </w:p>
                </w:txbxContent>
              </v:textbox>
            </v:shape>
            <v:shape id="_x0000_s1037" type="#_x0000_t202" style="position:absolute;left:12729;top:8148;width:551;height:697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hAnsi="Arial" w:cs="Tahoma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Tahoma"/>
                        <w:sz w:val="48"/>
                        <w:szCs w:val="48"/>
                      </w:rPr>
                      <w:t>b</w:t>
                    </w:r>
                  </w:p>
                </w:txbxContent>
              </v:textbox>
            </v:shape>
            <v:shape id="_x0000_s1038" type="#_x0000_t202" style="position:absolute;left:7070;top:6375;width:1498;height:697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hAnsi="Arial" w:cs="Tahoma"/>
                        <w:sz w:val="48"/>
                        <w:szCs w:val="48"/>
                      </w:rPr>
                    </w:pPr>
                    <w:r>
                      <w:rPr>
                        <w:rFonts w:ascii="Arial" w:hAnsi="Arial" w:cs="Tahoma"/>
                        <w:sz w:val="48"/>
                        <w:szCs w:val="48"/>
                      </w:rPr>
                      <w:t>y=f(x)</w:t>
                    </w:r>
                  </w:p>
                </w:txbxContent>
              </v:textbox>
            </v:shape>
            <v:shape id="_x0000_s1039" type="#_x0000_t202" style="position:absolute;left:8887;top:7307;width:540;height:652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sz w:val="44"/>
                        <w:szCs w:val="44"/>
                      </w:rPr>
                      <w:t>α</w:t>
                    </w:r>
                  </w:p>
                </w:txbxContent>
              </v:textbox>
            </v:shape>
            <v:shape id="_x0000_s1040" type="#_x0000_t202" style="position:absolute;left:10283;top:7218;width:540;height:652;mso-wrap-style:none" filled="f" stroked="f">
              <v:stroke joinstyle="round"/>
              <v:textbox style="mso-rotate-with-shape:t" inset="2.5mm,1.25mm,2.5mm,1.25mm">
                <w:txbxContent>
                  <w:p w:rsidR="00D745C4" w:rsidRDefault="00D745C4" w:rsidP="00D745C4">
                    <w:pPr>
                      <w:spacing w:line="0" w:lineRule="atLeast"/>
                      <w:rPr>
                        <w:rFonts w:ascii="Arial" w:eastAsia="Arial" w:hAnsi="Arial" w:cs="Arial"/>
                        <w:sz w:val="44"/>
                        <w:szCs w:val="44"/>
                      </w:rPr>
                    </w:pPr>
                    <w:r>
                      <w:rPr>
                        <w:rFonts w:ascii="Arial" w:eastAsia="Arial" w:hAnsi="Arial" w:cs="Arial"/>
                        <w:sz w:val="44"/>
                        <w:szCs w:val="44"/>
                      </w:rPr>
                      <w:t>β</w:t>
                    </w:r>
                  </w:p>
                </w:txbxContent>
              </v:textbox>
            </v:shape>
          </v:group>
        </w:pict>
      </w:r>
    </w:p>
    <w:p w:rsidR="0080086A" w:rsidRPr="0080086A" w:rsidRDefault="00537E35" w:rsidP="0051153F">
      <w:r w:rsidRPr="00537E35">
        <w:t xml:space="preserve"> </w:t>
      </w:r>
      <w:r w:rsidR="0080086A" w:rsidRPr="0080086A">
        <w:t xml:space="preserve"> </w:t>
      </w:r>
    </w:p>
    <w:p w:rsidR="0080086A" w:rsidRDefault="0080086A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>
      <w:r>
        <w:t>Рисунок № 1</w:t>
      </w:r>
    </w:p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3D2167" w:rsidRDefault="003D2167" w:rsidP="003D2167">
      <w:r>
        <w:lastRenderedPageBreak/>
        <w:t>Вотякова Сафия Хабибаяновна     № 218-589-007</w:t>
      </w:r>
    </w:p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D745C4">
      <w:pPr>
        <w:jc w:val="center"/>
      </w:pPr>
      <w:r>
        <w:t>Приложение № 2</w:t>
      </w:r>
    </w:p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D745C4" w:rsidRDefault="00D745C4" w:rsidP="0051153F"/>
    <w:p w:rsidR="003D2167" w:rsidRDefault="003D2167" w:rsidP="003D2167">
      <w:r>
        <w:lastRenderedPageBreak/>
        <w:t>Вотякова Сафия Хабибаяновна     № 218-589-007</w:t>
      </w:r>
    </w:p>
    <w:p w:rsidR="00D745C4" w:rsidRDefault="00D745C4" w:rsidP="0051153F"/>
    <w:p w:rsidR="00D745C4" w:rsidRDefault="00D745C4" w:rsidP="0051153F"/>
    <w:p w:rsidR="00D745C4" w:rsidRDefault="00AD165A" w:rsidP="0051153F">
      <w:r>
        <w:rPr>
          <w:noProof/>
        </w:rPr>
        <w:pict>
          <v:line id="_x0000_s1042" style="position:absolute;flip:x y;z-index:251660288" from="-27.95pt,16.95pt" to="-26.35pt,456.65pt" o:regroupid="1">
            <v:stroke endarrow="block"/>
          </v:line>
        </w:pict>
      </w:r>
      <w:r>
        <w:rPr>
          <w:noProof/>
        </w:rPr>
        <w:pict>
          <v:line id="_x0000_s1044" style="position:absolute;z-index:251662336" from="28.55pt,147.35pt" to="29.65pt,397.6pt" o:regroupid="1" strokeweight="1.01mm"/>
        </w:pict>
      </w:r>
      <w:r>
        <w:rPr>
          <w:noProof/>
        </w:rPr>
        <w:pict>
          <v:shape id="_x0000_s1052" type="#_x0000_t202" style="position:absolute;margin-left:236.05pt;margin-top:364.8pt;width:26.55pt;height:31.95pt;z-index:251670528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β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1" type="#_x0000_t202" style="position:absolute;margin-left:205.9pt;margin-top:369.95pt;width:26.6pt;height:31.95pt;z-index:251669504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eastAsia="Arial" w:hAnsi="Arial" w:cs="Arial"/>
                      <w:sz w:val="44"/>
                      <w:szCs w:val="44"/>
                    </w:rPr>
                  </w:pPr>
                  <w:r>
                    <w:rPr>
                      <w:rFonts w:ascii="Arial" w:eastAsia="Arial" w:hAnsi="Arial" w:cs="Arial"/>
                      <w:sz w:val="44"/>
                      <w:szCs w:val="44"/>
                    </w:rPr>
                    <w:t>α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9" type="#_x0000_t202" style="position:absolute;margin-left:326.1pt;margin-top:392.75pt;width:27.2pt;height:34.2pt;z-index:251667456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hAnsi="Arial" w:cs="Tahoma"/>
                      <w:sz w:val="48"/>
                      <w:szCs w:val="48"/>
                    </w:rPr>
                  </w:pPr>
                  <w:r>
                    <w:rPr>
                      <w:rFonts w:ascii="Arial" w:hAnsi="Arial" w:cs="Tahoma"/>
                      <w:sz w:val="48"/>
                      <w:szCs w:val="48"/>
                    </w:rPr>
                    <w:t>b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8" type="#_x0000_t202" style="position:absolute;margin-left:15.4pt;margin-top:406.9pt;width:27.2pt;height:34.2pt;z-index:251666432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hAnsi="Arial" w:cs="Tahoma"/>
                      <w:sz w:val="48"/>
                      <w:szCs w:val="48"/>
                    </w:rPr>
                  </w:pPr>
                  <w:r>
                    <w:rPr>
                      <w:rFonts w:ascii="Arial" w:hAnsi="Arial" w:cs="Tahoma"/>
                      <w:sz w:val="48"/>
                      <w:szCs w:val="48"/>
                    </w:rPr>
                    <w:t>а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47" type="#_x0000_t202" style="position:absolute;margin-left:350.95pt;margin-top:413.05pt;width:25.9pt;height:34.2pt;z-index:251665408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hAnsi="Arial" w:cs="Tahoma"/>
                      <w:sz w:val="48"/>
                      <w:szCs w:val="48"/>
                    </w:rPr>
                  </w:pPr>
                  <w:r>
                    <w:rPr>
                      <w:rFonts w:ascii="Arial" w:hAnsi="Arial" w:cs="Tahoma"/>
                      <w:sz w:val="48"/>
                      <w:szCs w:val="48"/>
                    </w:rPr>
                    <w:t>х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45" style="position:absolute;z-index:251663360" from="325.75pt,355.9pt" to="325.8pt,397.6pt" o:regroupid="1" strokeweight="1.01mm"/>
        </w:pict>
      </w:r>
      <w:r>
        <w:rPr>
          <w:noProof/>
        </w:rPr>
        <w:pict>
          <v:line id="_x0000_s1043" style="position:absolute;flip:y;z-index:251661312" from="-73.45pt,396pt" to="370.5pt,397.6pt" o:regroupid="1">
            <v:stroke endarrow="block"/>
          </v:line>
        </w:pict>
      </w:r>
      <w:r>
        <w:rPr>
          <w:noProof/>
        </w:rPr>
        <w:pict>
          <v:shape id="_x0000_s1046" type="#_x0000_t202" style="position:absolute;margin-left:-47.1pt;margin-top:20.95pt;width:25.9pt;height:34.2pt;z-index:251664384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hAnsi="Arial" w:cs="Tahoma"/>
                      <w:sz w:val="48"/>
                      <w:szCs w:val="48"/>
                    </w:rPr>
                  </w:pPr>
                  <w:r>
                    <w:rPr>
                      <w:rFonts w:ascii="Arial" w:hAnsi="Arial" w:cs="Tahoma"/>
                      <w:sz w:val="48"/>
                      <w:szCs w:val="48"/>
                    </w:rPr>
                    <w:t>у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66.2pt;margin-top:143.25pt;width:73.9pt;height:41.3pt;z-index:251668480" o:regroupid="1" filled="f" stroked="f">
            <v:stroke joinstyle="round"/>
            <v:textbox style="mso-rotate-with-shape:t" inset="2.5mm,1.25mm,2.5mm,1.25mm">
              <w:txbxContent>
                <w:p w:rsidR="00D745C4" w:rsidRDefault="00D745C4" w:rsidP="00D745C4">
                  <w:pPr>
                    <w:spacing w:line="0" w:lineRule="atLeast"/>
                    <w:rPr>
                      <w:rFonts w:ascii="Arial" w:hAnsi="Arial" w:cs="Tahoma"/>
                      <w:sz w:val="48"/>
                      <w:szCs w:val="48"/>
                    </w:rPr>
                  </w:pPr>
                  <w:r>
                    <w:rPr>
                      <w:rFonts w:ascii="Arial" w:hAnsi="Arial" w:cs="Tahoma"/>
                      <w:sz w:val="48"/>
                      <w:szCs w:val="48"/>
                    </w:rPr>
                    <w:t>y=f(x)</w:t>
                  </w:r>
                </w:p>
              </w:txbxContent>
            </v:textbox>
          </v:shape>
        </w:pict>
      </w:r>
    </w:p>
    <w:p w:rsidR="00D745C4" w:rsidRDefault="00D745C4" w:rsidP="0051153F"/>
    <w:p w:rsidR="00D745C4" w:rsidRDefault="00D745C4" w:rsidP="0051153F"/>
    <w:p w:rsidR="00D745C4" w:rsidRDefault="00D745C4" w:rsidP="0051153F"/>
    <w:p w:rsidR="00D745C4" w:rsidRDefault="00AD165A" w:rsidP="0051153F">
      <w:r>
        <w:rPr>
          <w:noProof/>
        </w:rPr>
        <w:pict>
          <v:line id="_x0000_s1056" style="position:absolute;z-index:251674624" from="-10.05pt,17.2pt" to="296.45pt,350.8pt" o:regroupid="1" strokecolor="green" strokeweight="1.01mm">
            <v:stroke color2="#ff7fff"/>
          </v:line>
        </w:pict>
      </w:r>
    </w:p>
    <w:p w:rsidR="00D745C4" w:rsidRDefault="00AD165A" w:rsidP="0051153F">
      <w:r>
        <w:rPr>
          <w:noProof/>
        </w:rPr>
        <w:pict>
          <v:line id="_x0000_s1054" style="position:absolute;z-index:251672576" from="-22.15pt,14.2pt" to="350.95pt,320.05pt" o:regroupid="1" strokecolor="maroon" strokeweight="1.01mm">
            <v:stroke color2="#7fffff"/>
          </v:line>
        </w:pict>
      </w:r>
      <w:r>
        <w:rPr>
          <w:noProof/>
        </w:rPr>
        <w:pict>
          <v:shape id="_x0000_s1053" style="position:absolute;margin-left:19.2pt;margin-top:3.15pt;width:347.25pt;height:257.55pt;z-index:251671552" coordsize="7295,5905" o:regroupid="1" path="m,hhc3512,5904,7294,5060,7294,5060e" filled="f" strokecolor="purple" strokeweight="1.99mm">
            <v:stroke color2="#7fff7f"/>
          </v:shape>
        </w:pict>
      </w:r>
    </w:p>
    <w:p w:rsidR="00D745C4" w:rsidRDefault="00D745C4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>
      <w:r>
        <w:t>Рисунок № 2</w:t>
      </w:r>
    </w:p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3D2167">
      <w:r>
        <w:lastRenderedPageBreak/>
        <w:t>Вотякова Сафия Хабибаяновна     № 218-589-007</w:t>
      </w:r>
    </w:p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3D2167">
      <w:pPr>
        <w:jc w:val="center"/>
      </w:pPr>
      <w:r>
        <w:t>Приложение № 3</w:t>
      </w: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234485" w:rsidRDefault="00234485" w:rsidP="00234485">
      <w:r>
        <w:lastRenderedPageBreak/>
        <w:t>Вотякова Сафия Хабибаяновна     № 218-589-007</w:t>
      </w:r>
    </w:p>
    <w:p w:rsidR="003D2167" w:rsidRDefault="003D2167" w:rsidP="00234485"/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  <w:r>
        <w:t>Алгоритм.</w:t>
      </w:r>
    </w:p>
    <w:p w:rsidR="003D2167" w:rsidRDefault="003D2167" w:rsidP="003D2167">
      <w:pPr>
        <w:pStyle w:val="a5"/>
        <w:numPr>
          <w:ilvl w:val="0"/>
          <w:numId w:val="8"/>
        </w:numPr>
      </w:pPr>
      <w:r>
        <w:t>Найти область определения D (</w:t>
      </w:r>
      <w:r>
        <w:rPr>
          <w:lang w:val="en-US"/>
        </w:rPr>
        <w:t>f</w:t>
      </w:r>
      <w:r>
        <w:t>). Область значений E (</w:t>
      </w:r>
      <w:r>
        <w:rPr>
          <w:lang w:val="en-US"/>
        </w:rPr>
        <w:t>f</w:t>
      </w:r>
      <w:r>
        <w:t>).</w:t>
      </w:r>
    </w:p>
    <w:p w:rsidR="003D2167" w:rsidRDefault="00234485" w:rsidP="003D2167">
      <w:pPr>
        <w:pStyle w:val="a5"/>
        <w:numPr>
          <w:ilvl w:val="0"/>
          <w:numId w:val="8"/>
        </w:numPr>
      </w:pPr>
      <w:r>
        <w:t xml:space="preserve">Указать четность </w:t>
      </w:r>
      <w:r w:rsidRPr="00234485">
        <w:t xml:space="preserve">и нечетность </w:t>
      </w:r>
      <w:r>
        <w:t xml:space="preserve">функции: </w:t>
      </w:r>
      <m:oMath>
        <m:r>
          <w:rPr>
            <w:rFonts w:ascii="Cambria Math" w:hAnsi="Cambria Math"/>
          </w:rPr>
          <m:t>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x</m:t>
            </m:r>
          </m:e>
        </m:d>
        <m:r>
          <w:rPr>
            <w:rFonts w:ascii="Cambria Math" w:hAnsi="Cambria Math"/>
          </w:rPr>
          <m:t>;   f</m:t>
        </m:r>
        <m:d>
          <m:dPr>
            <m:ctrlPr>
              <w:rPr>
                <w:rFonts w:ascii="Cambria Math" w:hAnsi="Cambria Math"/>
                <w:i/>
              </w:rPr>
            </m:ctrlPr>
          </m:dPr>
          <m:e>
            <m:r>
              <w:rPr>
                <w:rFonts w:ascii="Cambria Math" w:hAnsi="Cambria Math"/>
              </w:rPr>
              <m:t>-x</m:t>
            </m:r>
          </m:e>
        </m:d>
        <m:r>
          <w:rPr>
            <w:rFonts w:ascii="Cambria Math" w:hAnsi="Cambria Math"/>
          </w:rPr>
          <m:t>=f(x)</m:t>
        </m:r>
      </m:oMath>
      <w:r w:rsidRPr="00234485">
        <w:t xml:space="preserve"> </w:t>
      </w:r>
      <w:r>
        <w:t>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Указать периодичность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Найти производную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Определить промежутки возрастания и убывания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Найти экстремумы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Найти наибольшее и наименьшее значение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Указать положительность и отрицательность функции.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Определить точки пересечения графика функции с осями координат.</w:t>
      </w:r>
    </w:p>
    <w:p w:rsidR="00234485" w:rsidRDefault="00234485" w:rsidP="003D2167">
      <w:pPr>
        <w:pStyle w:val="a5"/>
        <w:numPr>
          <w:ilvl w:val="0"/>
          <w:numId w:val="8"/>
        </w:numPr>
      </w:pPr>
      <w:r>
        <w:t>Указать точки перегиба, выпуклость и вогнутость.</w:t>
      </w: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3D2167">
      <w:pPr>
        <w:jc w:val="center"/>
      </w:pPr>
    </w:p>
    <w:p w:rsidR="00234485" w:rsidRDefault="00234485" w:rsidP="00234485">
      <w:r>
        <w:t>Вотякова Сафия Хабибаяновна     № 218-589-007</w:t>
      </w:r>
    </w:p>
    <w:p w:rsidR="00234485" w:rsidRDefault="00234485" w:rsidP="00234485">
      <w:r>
        <w:t>11 класс. Алгебра и начала анализа (учебник Алимова)</w:t>
      </w:r>
    </w:p>
    <w:p w:rsidR="00234485" w:rsidRDefault="00E72F3C" w:rsidP="00234485">
      <w:r>
        <w:t>Тема:  Применение производной в исследовании функции.</w:t>
      </w:r>
    </w:p>
    <w:p w:rsidR="00E72F3C" w:rsidRDefault="00E72F3C" w:rsidP="00234485">
      <w:r>
        <w:t>Цель:  Исследовать функцию на возрастания и убывания с помощью производной</w:t>
      </w:r>
    </w:p>
    <w:p w:rsidR="00234485" w:rsidRDefault="00234485" w:rsidP="00234485"/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3D2167">
      <w:pPr>
        <w:jc w:val="center"/>
      </w:pPr>
    </w:p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3D2167" w:rsidRDefault="003D2167" w:rsidP="0051153F"/>
    <w:p w:rsidR="00D745C4" w:rsidRPr="0080086A" w:rsidRDefault="00AD165A" w:rsidP="0051153F">
      <w:r>
        <w:rPr>
          <w:noProof/>
        </w:rPr>
        <w:pict>
          <v:line id="_x0000_s1055" style="position:absolute;flip:x;z-index:251673600" from="-146.85pt,247.9pt" to="-133.6pt,247.95pt" o:regroupid="1"/>
        </w:pict>
      </w:r>
    </w:p>
    <w:sectPr w:rsidR="00D745C4" w:rsidRPr="0080086A" w:rsidSect="00AD16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D21D47"/>
    <w:multiLevelType w:val="hybridMultilevel"/>
    <w:tmpl w:val="E1C842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C93286"/>
    <w:multiLevelType w:val="hybridMultilevel"/>
    <w:tmpl w:val="FEB61742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">
    <w:nsid w:val="35FF31B9"/>
    <w:multiLevelType w:val="hybridMultilevel"/>
    <w:tmpl w:val="6870FE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57B4B96"/>
    <w:multiLevelType w:val="hybridMultilevel"/>
    <w:tmpl w:val="EC8E8A0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583D72A8"/>
    <w:multiLevelType w:val="hybridMultilevel"/>
    <w:tmpl w:val="EBF6F7A8"/>
    <w:lvl w:ilvl="0" w:tplc="04190013">
      <w:start w:val="1"/>
      <w:numFmt w:val="upperRoman"/>
      <w:lvlText w:val="%1."/>
      <w:lvlJc w:val="righ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5">
    <w:nsid w:val="5D71014C"/>
    <w:multiLevelType w:val="hybridMultilevel"/>
    <w:tmpl w:val="BCB2A98E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F836F30"/>
    <w:multiLevelType w:val="hybridMultilevel"/>
    <w:tmpl w:val="90BE357A"/>
    <w:lvl w:ilvl="0" w:tplc="04190017">
      <w:start w:val="1"/>
      <w:numFmt w:val="lowerLetter"/>
      <w:lvlText w:val="%1)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7">
    <w:nsid w:val="609A3FA7"/>
    <w:multiLevelType w:val="hybridMultilevel"/>
    <w:tmpl w:val="71FC4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7"/>
  </w:num>
  <w:num w:numId="7">
    <w:abstractNumId w:val="3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A403E"/>
    <w:rsid w:val="00072A83"/>
    <w:rsid w:val="001842B8"/>
    <w:rsid w:val="00234485"/>
    <w:rsid w:val="00294314"/>
    <w:rsid w:val="003A403E"/>
    <w:rsid w:val="003A435C"/>
    <w:rsid w:val="003D2167"/>
    <w:rsid w:val="004002B8"/>
    <w:rsid w:val="0051153F"/>
    <w:rsid w:val="00537E35"/>
    <w:rsid w:val="005C7870"/>
    <w:rsid w:val="00680A4F"/>
    <w:rsid w:val="0080086A"/>
    <w:rsid w:val="00811623"/>
    <w:rsid w:val="00AD165A"/>
    <w:rsid w:val="00D745C4"/>
    <w:rsid w:val="00E63FED"/>
    <w:rsid w:val="00E72F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egrouptable v:ext="edit">
        <o:entry new="1" old="0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4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3A403E"/>
  </w:style>
  <w:style w:type="character" w:customStyle="1" w:styleId="a4">
    <w:name w:val="Дата Знак"/>
    <w:basedOn w:val="a0"/>
    <w:link w:val="a3"/>
    <w:uiPriority w:val="99"/>
    <w:semiHidden/>
    <w:rsid w:val="003A403E"/>
  </w:style>
  <w:style w:type="paragraph" w:styleId="a5">
    <w:name w:val="List Paragraph"/>
    <w:basedOn w:val="a"/>
    <w:uiPriority w:val="34"/>
    <w:qFormat/>
    <w:rsid w:val="003A403E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3A435C"/>
    <w:rPr>
      <w:color w:val="808080"/>
    </w:rPr>
  </w:style>
  <w:style w:type="paragraph" w:styleId="a7">
    <w:name w:val="Balloon Text"/>
    <w:basedOn w:val="a"/>
    <w:link w:val="a8"/>
    <w:uiPriority w:val="99"/>
    <w:semiHidden/>
    <w:unhideWhenUsed/>
    <w:rsid w:val="003A4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A4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A66184-A7D0-4B1F-9839-E7E7E34F9F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1250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</dc:creator>
  <cp:keywords/>
  <dc:description/>
  <cp:lastModifiedBy>Roman</cp:lastModifiedBy>
  <cp:revision>2</cp:revision>
  <dcterms:created xsi:type="dcterms:W3CDTF">2011-06-19T12:03:00Z</dcterms:created>
  <dcterms:modified xsi:type="dcterms:W3CDTF">2011-06-19T12:03:00Z</dcterms:modified>
</cp:coreProperties>
</file>