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16" w:rsidRDefault="00C33636"/>
    <w:p w:rsidR="00C33636" w:rsidRDefault="00C33636" w:rsidP="00C33636">
      <w:pPr>
        <w:spacing w:before="100" w:beforeAutospacing="1" w:after="100" w:afterAutospacing="1"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</w:p>
    <w:tbl>
      <w:tblPr>
        <w:tblpPr w:leftFromText="180" w:rightFromText="180" w:horzAnchor="margin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996"/>
        <w:gridCol w:w="4776"/>
        <w:gridCol w:w="4236"/>
      </w:tblGrid>
      <w:tr w:rsidR="00C33636" w:rsidRPr="001F3C92" w:rsidTr="00AC773E">
        <w:trPr>
          <w:trHeight w:val="624"/>
        </w:trPr>
        <w:tc>
          <w:tcPr>
            <w:tcW w:w="733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Уравнение на «3»</w:t>
            </w:r>
          </w:p>
        </w:tc>
        <w:tc>
          <w:tcPr>
            <w:tcW w:w="4776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Уравнение на «4»</w:t>
            </w:r>
          </w:p>
        </w:tc>
        <w:tc>
          <w:tcPr>
            <w:tcW w:w="4236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Уравнение на «5»</w:t>
            </w:r>
          </w:p>
        </w:tc>
      </w:tr>
      <w:tr w:rsidR="00C33636" w:rsidRPr="001F3C92" w:rsidTr="00AC773E">
        <w:trPr>
          <w:trHeight w:val="624"/>
        </w:trPr>
        <w:tc>
          <w:tcPr>
            <w:tcW w:w="733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0.7pt;height:14.05pt" o:ole="">
                  <v:imagedata r:id="rId5" o:title=""/>
                </v:shape>
                <o:OLEObject Type="Embed" ProgID="Equation.3" ShapeID="_x0000_i1027" DrawAspect="Content" ObjectID="_1336828377" r:id="rId6"/>
              </w:object>
            </w:r>
          </w:p>
        </w:tc>
        <w:tc>
          <w:tcPr>
            <w:tcW w:w="477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80" w:dyaOrig="320">
                <v:shape id="_x0000_i1028" type="#_x0000_t75" style="width:99.1pt;height:15.9pt" o:ole="">
                  <v:imagedata r:id="rId7" o:title=""/>
                </v:shape>
                <o:OLEObject Type="Embed" ProgID="Equation.3" ShapeID="_x0000_i1028" DrawAspect="Content" ObjectID="_1336828378" r:id="rId8"/>
              </w:object>
            </w:r>
          </w:p>
        </w:tc>
        <w:tc>
          <w:tcPr>
            <w:tcW w:w="423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80" w:dyaOrig="380">
                <v:shape id="_x0000_i1029" type="#_x0000_t75" style="width:138.4pt;height:18.7pt" o:ole="">
                  <v:imagedata r:id="rId9" o:title=""/>
                </v:shape>
                <o:OLEObject Type="Embed" ProgID="Equation.3" ShapeID="_x0000_i1029" DrawAspect="Content" ObjectID="_1336828379" r:id="rId10"/>
              </w:object>
            </w:r>
          </w:p>
        </w:tc>
      </w:tr>
      <w:tr w:rsidR="00C33636" w:rsidRPr="001F3C92" w:rsidTr="00AC773E">
        <w:trPr>
          <w:trHeight w:val="624"/>
        </w:trPr>
        <w:tc>
          <w:tcPr>
            <w:tcW w:w="733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600" w:dyaOrig="320">
                <v:shape id="_x0000_i1030" type="#_x0000_t75" style="width:80.4pt;height:15.9pt" o:ole="">
                  <v:imagedata r:id="rId11" o:title=""/>
                </v:shape>
                <o:OLEObject Type="Embed" ProgID="Equation.3" ShapeID="_x0000_i1030" DrawAspect="Content" ObjectID="_1336828380" r:id="rId12"/>
              </w:object>
            </w:r>
          </w:p>
        </w:tc>
        <w:tc>
          <w:tcPr>
            <w:tcW w:w="477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3080" w:dyaOrig="360">
                <v:shape id="_x0000_i1031" type="#_x0000_t75" style="width:153.35pt;height:17.75pt" o:ole="">
                  <v:imagedata r:id="rId13" o:title=""/>
                </v:shape>
                <o:OLEObject Type="Embed" ProgID="Equation.3" ShapeID="_x0000_i1031" DrawAspect="Content" ObjectID="_1336828381" r:id="rId14"/>
              </w:object>
            </w:r>
          </w:p>
        </w:tc>
        <w:tc>
          <w:tcPr>
            <w:tcW w:w="423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59" w:dyaOrig="620">
                <v:shape id="_x0000_i1032" type="#_x0000_t75" style="width:132.8pt;height:30.85pt" o:ole="">
                  <v:imagedata r:id="rId15" o:title=""/>
                </v:shape>
                <o:OLEObject Type="Embed" ProgID="Equation.3" ShapeID="_x0000_i1032" DrawAspect="Content" ObjectID="_1336828382" r:id="rId16"/>
              </w:object>
            </w:r>
          </w:p>
        </w:tc>
      </w:tr>
      <w:tr w:rsidR="00C33636" w:rsidRPr="001F3C92" w:rsidTr="00AC773E">
        <w:trPr>
          <w:trHeight w:val="624"/>
        </w:trPr>
        <w:tc>
          <w:tcPr>
            <w:tcW w:w="733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640" w:dyaOrig="279">
                <v:shape id="_x0000_i1033" type="#_x0000_t75" style="width:81.35pt;height:14.05pt" o:ole="">
                  <v:imagedata r:id="rId17" o:title=""/>
                </v:shape>
                <o:OLEObject Type="Embed" ProgID="Equation.3" ShapeID="_x0000_i1033" DrawAspect="Content" ObjectID="_1336828383" r:id="rId18"/>
              </w:object>
            </w:r>
          </w:p>
        </w:tc>
        <w:tc>
          <w:tcPr>
            <w:tcW w:w="477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80" w:dyaOrig="279">
                <v:shape id="_x0000_i1034" type="#_x0000_t75" style="width:108.45pt;height:14.05pt" o:ole="">
                  <v:imagedata r:id="rId19" o:title=""/>
                </v:shape>
                <o:OLEObject Type="Embed" ProgID="Equation.3" ShapeID="_x0000_i1034" DrawAspect="Content" ObjectID="_1336828384" r:id="rId20"/>
              </w:object>
            </w:r>
          </w:p>
        </w:tc>
        <w:tc>
          <w:tcPr>
            <w:tcW w:w="423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80" w:dyaOrig="620">
                <v:shape id="_x0000_i1035" type="#_x0000_t75" style="width:153.35pt;height:30.85pt" o:ole="">
                  <v:imagedata r:id="rId21" o:title=""/>
                </v:shape>
                <o:OLEObject Type="Embed" ProgID="Equation.3" ShapeID="_x0000_i1035" DrawAspect="Content" ObjectID="_1336828385" r:id="rId22"/>
              </w:object>
            </w:r>
          </w:p>
        </w:tc>
      </w:tr>
      <w:tr w:rsidR="00C33636" w:rsidRPr="001F3C92" w:rsidTr="00AC773E">
        <w:trPr>
          <w:trHeight w:val="624"/>
        </w:trPr>
        <w:tc>
          <w:tcPr>
            <w:tcW w:w="733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9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0" w:dyaOrig="320">
                <v:shape id="_x0000_i1036" type="#_x0000_t75" style="width:119.7pt;height:15.9pt" o:ole="">
                  <v:imagedata r:id="rId23" o:title=""/>
                </v:shape>
                <o:OLEObject Type="Embed" ProgID="Equation.3" ShapeID="_x0000_i1036" DrawAspect="Content" ObjectID="_1336828386" r:id="rId24"/>
              </w:object>
            </w:r>
          </w:p>
        </w:tc>
        <w:tc>
          <w:tcPr>
            <w:tcW w:w="477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560" w:dyaOrig="340">
                <v:shape id="_x0000_i1037" type="#_x0000_t75" style="width:228.15pt;height:16.85pt" o:ole="">
                  <v:imagedata r:id="rId25" o:title=""/>
                </v:shape>
                <o:OLEObject Type="Embed" ProgID="Equation.3" ShapeID="_x0000_i1037" DrawAspect="Content" ObjectID="_1336828387" r:id="rId26"/>
              </w:object>
            </w:r>
          </w:p>
        </w:tc>
        <w:tc>
          <w:tcPr>
            <w:tcW w:w="423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20" w:dyaOrig="620">
                <v:shape id="_x0000_i1038" type="#_x0000_t75" style="width:201.05pt;height:30.85pt" o:ole="">
                  <v:imagedata r:id="rId27" o:title=""/>
                </v:shape>
                <o:OLEObject Type="Embed" ProgID="Equation.3" ShapeID="_x0000_i1038" DrawAspect="Content" ObjectID="_1336828388" r:id="rId28"/>
              </w:object>
            </w:r>
          </w:p>
        </w:tc>
      </w:tr>
      <w:tr w:rsidR="00C33636" w:rsidRPr="001F3C92" w:rsidTr="00AC773E">
        <w:trPr>
          <w:trHeight w:val="624"/>
        </w:trPr>
        <w:tc>
          <w:tcPr>
            <w:tcW w:w="733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9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940" w:dyaOrig="320">
                <v:shape id="_x0000_i1039" type="#_x0000_t75" style="width:146.8pt;height:15.9pt" o:ole="">
                  <v:imagedata r:id="rId29" o:title=""/>
                </v:shape>
                <o:OLEObject Type="Embed" ProgID="Equation.3" ShapeID="_x0000_i1039" DrawAspect="Content" ObjectID="_1336828389" r:id="rId30"/>
              </w:object>
            </w:r>
          </w:p>
        </w:tc>
        <w:tc>
          <w:tcPr>
            <w:tcW w:w="477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40" w:dyaOrig="279">
                <v:shape id="_x0000_i1040" type="#_x0000_t75" style="width:161.75pt;height:14.05pt" o:ole="">
                  <v:imagedata r:id="rId31" o:title=""/>
                </v:shape>
                <o:OLEObject Type="Embed" ProgID="Equation.3" ShapeID="_x0000_i1040" DrawAspect="Content" ObjectID="_1336828390" r:id="rId32"/>
              </w:object>
            </w:r>
          </w:p>
        </w:tc>
        <w:tc>
          <w:tcPr>
            <w:tcW w:w="423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60" w:dyaOrig="279">
                <v:shape id="_x0000_i1041" type="#_x0000_t75" style="width:128.1pt;height:14.05pt" o:ole="">
                  <v:imagedata r:id="rId33" o:title=""/>
                </v:shape>
                <o:OLEObject Type="Embed" ProgID="Equation.3" ShapeID="_x0000_i1041" DrawAspect="Content" ObjectID="_1336828391" r:id="rId34"/>
              </w:object>
            </w:r>
          </w:p>
        </w:tc>
      </w:tr>
      <w:tr w:rsidR="00C33636" w:rsidRPr="001F3C92" w:rsidTr="00AC773E">
        <w:trPr>
          <w:trHeight w:val="624"/>
        </w:trPr>
        <w:tc>
          <w:tcPr>
            <w:tcW w:w="733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9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20" w:dyaOrig="320">
                <v:shape id="_x0000_i1042" type="#_x0000_t75" style="width:171.1pt;height:15.9pt" o:ole="">
                  <v:imagedata r:id="rId35" o:title=""/>
                </v:shape>
                <o:OLEObject Type="Embed" ProgID="Equation.3" ShapeID="_x0000_i1042" DrawAspect="Content" ObjectID="_1336828392" r:id="rId36"/>
              </w:object>
            </w:r>
          </w:p>
        </w:tc>
        <w:tc>
          <w:tcPr>
            <w:tcW w:w="477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080" w:dyaOrig="380">
                <v:shape id="_x0000_i1043" type="#_x0000_t75" style="width:153.35pt;height:18.7pt" o:ole="">
                  <v:imagedata r:id="rId37" o:title=""/>
                </v:shape>
                <o:OLEObject Type="Embed" ProgID="Equation.3" ShapeID="_x0000_i1043" DrawAspect="Content" ObjectID="_1336828393" r:id="rId38"/>
              </w:object>
            </w:r>
          </w:p>
        </w:tc>
        <w:tc>
          <w:tcPr>
            <w:tcW w:w="423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500" w:dyaOrig="380">
                <v:shape id="_x0000_i1044" type="#_x0000_t75" style="width:125.3pt;height:18.7pt" o:ole="">
                  <v:imagedata r:id="rId39" o:title=""/>
                </v:shape>
                <o:OLEObject Type="Embed" ProgID="Equation.3" ShapeID="_x0000_i1044" DrawAspect="Content" ObjectID="_1336828394" r:id="rId40"/>
              </w:object>
            </w:r>
          </w:p>
        </w:tc>
      </w:tr>
      <w:tr w:rsidR="00C33636" w:rsidRPr="001F3C92" w:rsidTr="00AC773E">
        <w:trPr>
          <w:trHeight w:val="624"/>
        </w:trPr>
        <w:tc>
          <w:tcPr>
            <w:tcW w:w="733" w:type="dxa"/>
          </w:tcPr>
          <w:p w:rsidR="00C33636" w:rsidRPr="001F3C92" w:rsidRDefault="00C33636" w:rsidP="00AC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9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3780" w:dyaOrig="1400">
                <v:shape id="_x0000_i1045" type="#_x0000_t75" style="width:188.9pt;height:70.15pt" o:ole="">
                  <v:imagedata r:id="rId41" o:title=""/>
                </v:shape>
                <o:OLEObject Type="Embed" ProgID="Equation.3" ShapeID="_x0000_i1045" DrawAspect="Content" ObjectID="_1336828395" r:id="rId42"/>
              </w:object>
            </w:r>
          </w:p>
        </w:tc>
        <w:tc>
          <w:tcPr>
            <w:tcW w:w="477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C33636" w:rsidRPr="001F3C92" w:rsidRDefault="00C33636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/>
    <w:p w:rsidR="00C33636" w:rsidRDefault="00C33636" w:rsidP="00C3363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36" w:rsidRDefault="00C33636" w:rsidP="00C3363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36" w:rsidRDefault="00C33636" w:rsidP="00C3363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36" w:rsidRDefault="00C33636" w:rsidP="00C3363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36" w:rsidRPr="001F3C92" w:rsidRDefault="00C33636" w:rsidP="00C3363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по решению тригонометрических уравнений. </w:t>
      </w:r>
    </w:p>
    <w:p w:rsidR="00C33636" w:rsidRPr="001F3C92" w:rsidRDefault="00C33636" w:rsidP="00C336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sz w:val="24"/>
          <w:szCs w:val="24"/>
        </w:rPr>
        <w:t xml:space="preserve">Если аргументы функций одинаковые, попробовать получить одинаковые функции, </w:t>
      </w:r>
      <w:proofErr w:type="gramStart"/>
      <w:r w:rsidRPr="001F3C92">
        <w:rPr>
          <w:rFonts w:ascii="Times New Roman" w:hAnsi="Times New Roman" w:cs="Times New Roman"/>
          <w:color w:val="000000"/>
          <w:sz w:val="24"/>
          <w:szCs w:val="24"/>
        </w:rPr>
        <w:t>использовав</w:t>
      </w:r>
      <w:proofErr w:type="gramEnd"/>
      <w:r w:rsidRPr="001F3C92">
        <w:rPr>
          <w:rFonts w:ascii="Times New Roman" w:hAnsi="Times New Roman" w:cs="Times New Roman"/>
          <w:color w:val="000000"/>
          <w:sz w:val="24"/>
          <w:szCs w:val="24"/>
        </w:rPr>
        <w:t xml:space="preserve"> формулы без изменения аргументов. </w:t>
      </w:r>
    </w:p>
    <w:p w:rsidR="00C33636" w:rsidRPr="001F3C92" w:rsidRDefault="00C33636" w:rsidP="00C336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sz w:val="24"/>
          <w:szCs w:val="24"/>
        </w:rPr>
        <w:t xml:space="preserve">Если аргументы функций отличаются в два раза, попробовать получить одинаковые аргументы, </w:t>
      </w:r>
      <w:proofErr w:type="gramStart"/>
      <w:r w:rsidRPr="001F3C92">
        <w:rPr>
          <w:rFonts w:ascii="Times New Roman" w:hAnsi="Times New Roman" w:cs="Times New Roman"/>
          <w:color w:val="000000"/>
          <w:sz w:val="24"/>
          <w:szCs w:val="24"/>
        </w:rPr>
        <w:t>использовав</w:t>
      </w:r>
      <w:proofErr w:type="gramEnd"/>
      <w:r w:rsidRPr="001F3C92">
        <w:rPr>
          <w:rFonts w:ascii="Times New Roman" w:hAnsi="Times New Roman" w:cs="Times New Roman"/>
          <w:color w:val="000000"/>
          <w:sz w:val="24"/>
          <w:szCs w:val="24"/>
        </w:rPr>
        <w:t xml:space="preserve"> формулы двойного аргумента. </w:t>
      </w:r>
    </w:p>
    <w:p w:rsidR="00C33636" w:rsidRPr="001F3C92" w:rsidRDefault="00C33636" w:rsidP="00C336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sz w:val="24"/>
          <w:szCs w:val="24"/>
        </w:rPr>
        <w:t xml:space="preserve">Если аргументы функций отличаются в четыре раза, попробовать их привести к промежуточному двойному аргументу. </w:t>
      </w:r>
    </w:p>
    <w:p w:rsidR="00C33636" w:rsidRPr="001F3C92" w:rsidRDefault="00C33636" w:rsidP="00C336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sz w:val="24"/>
          <w:szCs w:val="24"/>
        </w:rPr>
        <w:t>Если есть функции одного аргумента, степени свыше первой, попробовать понизить степень, используя формулы понижения степени или формулы сокращенного умножения. Например,</w:t>
      </w:r>
      <w:r w:rsidRPr="001F3C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C92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860" w:dyaOrig="720">
          <v:shape id="_x0000_i1046" type="#_x0000_t75" style="width:92.55pt;height:36.45pt" o:ole="">
            <v:imagedata r:id="rId43" o:title=""/>
          </v:shape>
          <o:OLEObject Type="Embed" ProgID="Equation.3" ShapeID="_x0000_i1046" DrawAspect="Content" ObjectID="_1336828396" r:id="rId44"/>
        </w:object>
      </w:r>
    </w:p>
    <w:p w:rsidR="00C33636" w:rsidRPr="001F3C92" w:rsidRDefault="00C33636" w:rsidP="00C336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sz w:val="24"/>
          <w:szCs w:val="24"/>
        </w:rPr>
        <w:t xml:space="preserve">Если есть сумма одноименных функций первой степени с разными аргументами (вне случаев 2,3), попробовать преобразовать сумму в произведение для появления общего множителя. </w:t>
      </w:r>
    </w:p>
    <w:p w:rsidR="00C33636" w:rsidRPr="001F3C92" w:rsidRDefault="00C33636" w:rsidP="00C336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sz w:val="24"/>
          <w:szCs w:val="24"/>
        </w:rPr>
        <w:t xml:space="preserve">Если есть сумма разноимённых функций первой степени с разными аргументами (вне случаев 2, 3), попробовать использовать формулы приведения, получить затем случай 5. </w:t>
      </w:r>
    </w:p>
    <w:p w:rsidR="00C33636" w:rsidRPr="001F3C92" w:rsidRDefault="00C33636" w:rsidP="00C336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sz w:val="24"/>
          <w:szCs w:val="24"/>
        </w:rPr>
        <w:t xml:space="preserve">Если в уравнении есть произведение косинусов (синусов) различных аргументов, попробовать свести его к формуле синус двойного аргумента, умножив и разделив это выражение на синус (косинус) подходящего аргумента: </w:t>
      </w:r>
    </w:p>
    <w:p w:rsidR="00C33636" w:rsidRPr="001F3C92" w:rsidRDefault="00C33636" w:rsidP="00C33636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040" w:dyaOrig="620">
          <v:shape id="_x0000_i1047" type="#_x0000_t75" style="width:252.45pt;height:30.85pt" o:ole="">
            <v:imagedata r:id="rId45" o:title=""/>
          </v:shape>
          <o:OLEObject Type="Embed" ProgID="Equation.3" ShapeID="_x0000_i1047" DrawAspect="Content" ObjectID="_1336828397" r:id="rId46"/>
        </w:object>
      </w:r>
    </w:p>
    <w:p w:rsidR="00C33636" w:rsidRPr="001F3C92" w:rsidRDefault="00C33636" w:rsidP="00C336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C92">
        <w:rPr>
          <w:rFonts w:ascii="Times New Roman" w:hAnsi="Times New Roman" w:cs="Times New Roman"/>
          <w:color w:val="000000"/>
          <w:sz w:val="24"/>
          <w:szCs w:val="24"/>
        </w:rPr>
        <w:t>Если в уравнении есть числовое слагаемое (множитель), то его можно представить в виде значений функции угла. Например:</w:t>
      </w:r>
    </w:p>
    <w:p w:rsidR="00C33636" w:rsidRDefault="00C33636" w:rsidP="00C33636">
      <w:pPr>
        <w:spacing w:before="100" w:beforeAutospacing="1" w:after="100" w:afterAutospacing="1" w:line="360" w:lineRule="auto"/>
        <w:ind w:left="360"/>
        <w:jc w:val="center"/>
      </w:pPr>
      <w:r w:rsidRPr="001F3C92">
        <w:rPr>
          <w:rFonts w:ascii="Times New Roman" w:hAnsi="Times New Roman" w:cs="Times New Roman"/>
          <w:color w:val="000000"/>
          <w:position w:val="-34"/>
          <w:sz w:val="24"/>
          <w:szCs w:val="24"/>
        </w:rPr>
        <w:object w:dxaOrig="8140" w:dyaOrig="800">
          <v:shape id="_x0000_i1048" type="#_x0000_t75" style="width:407.7pt;height:40.2pt" o:ole="">
            <v:imagedata r:id="rId47" o:title=""/>
          </v:shape>
          <o:OLEObject Type="Embed" ProgID="Equation.3" ShapeID="_x0000_i1048" DrawAspect="Content" ObjectID="_1336828398" r:id="rId48"/>
        </w:object>
      </w:r>
    </w:p>
    <w:sectPr w:rsidR="00C33636" w:rsidSect="00C336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DE1"/>
    <w:multiLevelType w:val="multilevel"/>
    <w:tmpl w:val="8238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636"/>
    <w:rsid w:val="000E028D"/>
    <w:rsid w:val="0037261C"/>
    <w:rsid w:val="00422B6C"/>
    <w:rsid w:val="007C7F0A"/>
    <w:rsid w:val="00A254A8"/>
    <w:rsid w:val="00B50131"/>
    <w:rsid w:val="00C33636"/>
    <w:rsid w:val="00CE300C"/>
    <w:rsid w:val="00F07542"/>
    <w:rsid w:val="00F4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МСОЩ-1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2010-05-31T06:24:00Z</dcterms:created>
  <dcterms:modified xsi:type="dcterms:W3CDTF">2010-05-31T06:26:00Z</dcterms:modified>
</cp:coreProperties>
</file>