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E7" w:rsidRDefault="006F4DE7" w:rsidP="006F4DE7">
      <w:pPr>
        <w:rPr>
          <w:rFonts w:ascii="Arial" w:eastAsia="Times New Roman" w:hAnsi="Arial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№ 4</w:t>
      </w:r>
    </w:p>
    <w:p w:rsidR="006F4DE7" w:rsidRPr="004F140B" w:rsidRDefault="006F4DE7" w:rsidP="006F4DE7">
      <w:pPr>
        <w:jc w:val="center"/>
        <w:rPr>
          <w:rFonts w:ascii="Arial" w:eastAsia="Times New Roman" w:hAnsi="Arial"/>
          <w:b/>
          <w:i/>
          <w:color w:val="000000"/>
          <w:sz w:val="24"/>
          <w:szCs w:val="24"/>
        </w:rPr>
      </w:pPr>
      <w:r w:rsidRPr="004F140B">
        <w:rPr>
          <w:rFonts w:ascii="Arial" w:eastAsia="Times New Roman" w:hAnsi="Arial"/>
          <w:b/>
          <w:i/>
          <w:color w:val="000000"/>
          <w:sz w:val="24"/>
          <w:szCs w:val="24"/>
        </w:rPr>
        <w:t>НОВГОРОДСКАЯ</w:t>
      </w:r>
      <w:r w:rsidRPr="004F140B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r w:rsidRPr="004F140B">
        <w:rPr>
          <w:rFonts w:ascii="Arial" w:eastAsia="Times New Roman" w:hAnsi="Arial"/>
          <w:b/>
          <w:i/>
          <w:color w:val="000000"/>
          <w:sz w:val="24"/>
          <w:szCs w:val="24"/>
        </w:rPr>
        <w:t>РЕСПУБЛИКА</w:t>
      </w:r>
    </w:p>
    <w:p w:rsidR="006F4DE7" w:rsidRPr="004F140B" w:rsidRDefault="006F4DE7" w:rsidP="006F4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140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По  своим  масштабам  новгородская  земля  в  </w:t>
      </w:r>
      <w:r w:rsidRPr="004F140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XIII</w:t>
      </w:r>
      <w:r w:rsidRPr="004F140B">
        <w:rPr>
          <w:rFonts w:ascii="Times New Roman" w:eastAsia="Times New Roman" w:hAnsi="Times New Roman"/>
          <w:color w:val="000000"/>
          <w:sz w:val="24"/>
          <w:szCs w:val="24"/>
        </w:rPr>
        <w:t xml:space="preserve">  — </w:t>
      </w:r>
      <w:r w:rsidRPr="004F140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XV</w:t>
      </w:r>
      <w:r w:rsidRPr="004F140B">
        <w:rPr>
          <w:rFonts w:ascii="Times New Roman" w:eastAsia="Times New Roman" w:hAnsi="Times New Roman"/>
          <w:color w:val="000000"/>
          <w:sz w:val="24"/>
          <w:szCs w:val="24"/>
        </w:rPr>
        <w:t xml:space="preserve">  вв.   —  большое  государство,  способное  соперничать по   территории   с   любым   из   королевств   Европы.   Через владения Новгорода обеспечивался выход к Балтийскому морю по Неве и к Белому по Северной Двине.  На юге его   земли  доходили  до  Волоколамска,   Великих  Лук  и Торжка. На северо-востоке они включали Урал. На этой территории  возникли  крупные  города:   Псков,   Вологда, Вятка и  другие.   В  отличие  от  южных  и  центральных княжеств,  Новгород был повернут лицом  к Европе,  за</w:t>
      </w:r>
      <w:r w:rsidRPr="004F140B">
        <w:rPr>
          <w:rFonts w:ascii="Times New Roman" w:eastAsia="Times New Roman" w:hAnsi="Times New Roman"/>
          <w:color w:val="000000"/>
          <w:sz w:val="24"/>
          <w:szCs w:val="24"/>
        </w:rPr>
        <w:softHyphen/>
        <w:t>щищал рубежи Руси от агрессии немецких и шведских феодалов. В 1142 — 1446 гг. Новгород 26 раз воевал со Швецией,  11 раз — с Ливонским орденом,  14 раз — с Литвой и 5 раз — с Норвегией.</w:t>
      </w:r>
    </w:p>
    <w:p w:rsidR="006F4DE7" w:rsidRPr="004F140B" w:rsidRDefault="006F4DE7" w:rsidP="006F4DE7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4F140B"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gramStart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 xml:space="preserve">К </w:t>
      </w:r>
      <w:r w:rsidRPr="004F140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XIII</w:t>
      </w:r>
      <w:r w:rsidRPr="004F140B">
        <w:rPr>
          <w:rFonts w:ascii="Times New Roman" w:eastAsia="Times New Roman" w:hAnsi="Times New Roman"/>
          <w:color w:val="000000"/>
          <w:sz w:val="24"/>
          <w:szCs w:val="24"/>
        </w:rPr>
        <w:t xml:space="preserve"> в. в Новгороде существовала богатая политическая и правовая традиция.</w:t>
      </w:r>
      <w:proofErr w:type="gramEnd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 xml:space="preserve"> Еще в начале </w:t>
      </w:r>
      <w:r w:rsidRPr="004F140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XI</w:t>
      </w:r>
      <w:r w:rsidRPr="004F140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 xml:space="preserve">., княжа </w:t>
      </w:r>
      <w:proofErr w:type="gramStart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 xml:space="preserve"> этом городе, Ярослав Мудрый отказался платить дань Киеву и тем положил начало независимости Новгорода. 1 Ярослав же в 1017 г. за помощь новгородцев в освобождении   Киева   от   поляков   и   князя-братоубийцы   Святополка даровал Новгороду особые грамоты, ставшие юри</w:t>
      </w:r>
      <w:r w:rsidRPr="004F140B">
        <w:rPr>
          <w:rFonts w:ascii="Times New Roman" w:eastAsia="Times New Roman" w:hAnsi="Times New Roman"/>
          <w:color w:val="000000"/>
          <w:sz w:val="24"/>
          <w:szCs w:val="24"/>
        </w:rPr>
        <w:softHyphen/>
        <w:t>дическим основанием независимости. Впоследствии в те</w:t>
      </w:r>
      <w:r w:rsidRPr="004F140B">
        <w:rPr>
          <w:rFonts w:ascii="Times New Roman" w:eastAsia="Times New Roman" w:hAnsi="Times New Roman"/>
          <w:color w:val="000000"/>
          <w:sz w:val="24"/>
          <w:szCs w:val="24"/>
        </w:rPr>
        <w:softHyphen/>
        <w:t>чение многих столетий все князья,  которых приглашал Новгород, давали клятвы на этих грамотах, обязуясь не нарушать вольности новгородцев.</w:t>
      </w:r>
    </w:p>
    <w:p w:rsidR="006F4DE7" w:rsidRPr="004F140B" w:rsidRDefault="006F4DE7" w:rsidP="006F4DE7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4F140B">
        <w:rPr>
          <w:rFonts w:ascii="Times New Roman" w:eastAsia="Times New Roman" w:hAnsi="Times New Roman"/>
          <w:color w:val="000000"/>
          <w:sz w:val="24"/>
          <w:szCs w:val="24"/>
        </w:rPr>
        <w:tab/>
        <w:t>Падение    значения    торгового    пути    «</w:t>
      </w:r>
      <w:proofErr w:type="gramStart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>из</w:t>
      </w:r>
      <w:proofErr w:type="gramEnd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proofErr w:type="gramStart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>варяг</w:t>
      </w:r>
      <w:proofErr w:type="gramEnd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 xml:space="preserve">    в греки», подорвавшее влияние Киева, почти не сказалось на процветании Новгорода.  Изменилось лишь направле</w:t>
      </w:r>
      <w:r w:rsidRPr="004F140B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ние движения товаров:  главным стал вывоз пушнины с северо-востока в Европу. </w:t>
      </w:r>
      <w:proofErr w:type="gramStart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>Обилие товара было таково, что медвежьи, волчьи, заячьи, беличьи меха считались тыся</w:t>
      </w:r>
      <w:r w:rsidRPr="004F140B">
        <w:rPr>
          <w:rFonts w:ascii="Times New Roman" w:eastAsia="Times New Roman" w:hAnsi="Times New Roman"/>
          <w:color w:val="000000"/>
          <w:sz w:val="24"/>
          <w:szCs w:val="24"/>
        </w:rPr>
        <w:softHyphen/>
        <w:t>чами и десятками тысяч, а собольи, куньи, лисьи, бобро</w:t>
      </w:r>
      <w:r w:rsidRPr="004F140B">
        <w:rPr>
          <w:rFonts w:ascii="Times New Roman" w:eastAsia="Times New Roman" w:hAnsi="Times New Roman"/>
          <w:color w:val="000000"/>
          <w:sz w:val="24"/>
          <w:szCs w:val="24"/>
        </w:rPr>
        <w:softHyphen/>
        <w:t>вые,  хорьковые,  горностаевые  —   «сороками».</w:t>
      </w:r>
      <w:proofErr w:type="gramEnd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 xml:space="preserve">   Новгород стал наследником богатств Великой Перми на Урале, и </w:t>
      </w:r>
      <w:proofErr w:type="spellStart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>закамское</w:t>
      </w:r>
      <w:proofErr w:type="spellEnd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 xml:space="preserve"> серебро, как и русские меха, было известно по всей Европе.  В Новгороде бывали купцы не только из Германии, Дании, Швеции, но и из далекой Италии. Сами новгородцы вели морскую торговлю в Балтийском море, ввозя из-за границы сукно, железо, соль, хлеб, ло</w:t>
      </w:r>
      <w:r w:rsidRPr="004F140B">
        <w:rPr>
          <w:rFonts w:ascii="Times New Roman" w:eastAsia="Times New Roman" w:hAnsi="Times New Roman"/>
          <w:color w:val="000000"/>
          <w:sz w:val="24"/>
          <w:szCs w:val="24"/>
        </w:rPr>
        <w:softHyphen/>
        <w:t>шадей, предметы роскоши. Другим важным направле</w:t>
      </w:r>
      <w:r w:rsidRPr="004F140B">
        <w:rPr>
          <w:rFonts w:ascii="Times New Roman" w:eastAsia="Times New Roman" w:hAnsi="Times New Roman"/>
          <w:color w:val="000000"/>
          <w:sz w:val="24"/>
          <w:szCs w:val="24"/>
        </w:rPr>
        <w:softHyphen/>
        <w:t>нием торговли была торговля по Волге и Каспийскому морю с государствами арабского мира.</w:t>
      </w:r>
    </w:p>
    <w:p w:rsidR="006F4DE7" w:rsidRDefault="006F4DE7" w:rsidP="006F4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F4DE7" w:rsidRDefault="006F4DE7" w:rsidP="006F4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F4DE7" w:rsidRDefault="006F4DE7" w:rsidP="006F4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F4DE7" w:rsidRDefault="006F4DE7" w:rsidP="006F4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F4DE7" w:rsidRDefault="006F4DE7" w:rsidP="006F4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F4DE7" w:rsidRDefault="006F4DE7" w:rsidP="006F4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F4DE7" w:rsidRDefault="006F4DE7" w:rsidP="006F4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F4DE7" w:rsidRDefault="006F4DE7" w:rsidP="006F4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F4DE7" w:rsidRDefault="006F4DE7" w:rsidP="006F4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F4DE7" w:rsidRDefault="006F4DE7" w:rsidP="006F4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F4DE7" w:rsidRDefault="006F4DE7" w:rsidP="006F4D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F4DE7" w:rsidRPr="006F4DE7" w:rsidRDefault="006F4DE7"/>
    <w:sectPr w:rsidR="006F4DE7" w:rsidRPr="006F4DE7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DE7"/>
    <w:rsid w:val="00141634"/>
    <w:rsid w:val="006F4DE7"/>
    <w:rsid w:val="00842196"/>
    <w:rsid w:val="00A3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D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2011-06-16T06:58:00Z</dcterms:created>
  <dcterms:modified xsi:type="dcterms:W3CDTF">2011-06-16T06:58:00Z</dcterms:modified>
</cp:coreProperties>
</file>