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D6" w:rsidRPr="002B799A" w:rsidRDefault="002B799A" w:rsidP="002B799A">
      <w:pPr>
        <w:jc w:val="center"/>
        <w:rPr>
          <w:rFonts w:ascii="Times New Roman" w:hAnsi="Times New Roman"/>
          <w:sz w:val="32"/>
        </w:rPr>
      </w:pPr>
      <w:r w:rsidRPr="002B799A">
        <w:rPr>
          <w:rFonts w:ascii="Times New Roman" w:hAnsi="Times New Roman"/>
          <w:sz w:val="32"/>
        </w:rPr>
        <w:t xml:space="preserve">ПРИЛОЖЕНИЕ </w:t>
      </w:r>
      <w:r>
        <w:rPr>
          <w:rFonts w:ascii="Times New Roman" w:hAnsi="Times New Roman"/>
          <w:sz w:val="32"/>
        </w:rPr>
        <w:t xml:space="preserve">№ </w:t>
      </w:r>
      <w:r w:rsidRPr="002B799A">
        <w:rPr>
          <w:rFonts w:ascii="Times New Roman" w:hAnsi="Times New Roman"/>
          <w:sz w:val="32"/>
        </w:rPr>
        <w:t>2</w:t>
      </w:r>
    </w:p>
    <w:p w:rsidR="002B799A" w:rsidRPr="002B799A" w:rsidRDefault="002B799A" w:rsidP="002B799A">
      <w:pPr>
        <w:jc w:val="center"/>
        <w:rPr>
          <w:rFonts w:ascii="Times New Roman" w:hAnsi="Times New Roman"/>
          <w:sz w:val="28"/>
        </w:rPr>
      </w:pPr>
      <w:r w:rsidRPr="002B799A">
        <w:rPr>
          <w:rFonts w:ascii="Times New Roman" w:hAnsi="Times New Roman"/>
          <w:sz w:val="28"/>
        </w:rPr>
        <w:t>Схема практической значимости работы  музея</w:t>
      </w:r>
    </w:p>
    <w:p w:rsidR="002B799A" w:rsidRDefault="002B799A"/>
    <w:p w:rsidR="002B799A" w:rsidRDefault="002B799A"/>
    <w:p w:rsidR="002B799A" w:rsidRDefault="002B799A">
      <w:r>
        <w:pict>
          <v:group id="_x0000_s1026" editas="canvas" style="width:512.05pt;height:527.5pt;mso-position-horizontal-relative:char;mso-position-vertical-relative:line" coordorigin="2247,1750" coordsize="7294,74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47;top:1750;width:7294;height:7468" o:preferrelative="f">
              <v:fill o:detectmouseclick="t"/>
              <v:path o:extrusionok="t" o:connecttype="none"/>
              <o:lock v:ext="edit" text="t"/>
            </v:shape>
            <v:rect id="_x0000_s1028" style="position:absolute;left:3650;top:1750;width:1029;height:558">
              <v:textbox style="mso-next-textbox:#_x0000_s1028" inset="2.75864mm,3.91pt,2.75864mm,3.91pt">
                <w:txbxContent>
                  <w:p w:rsidR="002B799A" w:rsidRPr="002B799A" w:rsidRDefault="002B799A" w:rsidP="002B799A">
                    <w:pPr>
                      <w:rPr>
                        <w:sz w:val="19"/>
                        <w:szCs w:val="16"/>
                      </w:rPr>
                    </w:pPr>
                    <w:r w:rsidRPr="002B799A">
                      <w:rPr>
                        <w:sz w:val="19"/>
                        <w:szCs w:val="16"/>
                      </w:rPr>
                      <w:t>ТЕРМИНЫ И ПОНЯТИЯ</w:t>
                    </w:r>
                  </w:p>
                </w:txbxContent>
              </v:textbox>
            </v:rect>
            <v:rect id="_x0000_s1029" style="position:absolute;left:5146;top:1750;width:1179;height:636">
              <v:textbox style="mso-next-textbox:#_x0000_s1029" inset="2.75864mm,3.91pt,2.75864mm,3.91pt">
                <w:txbxContent>
                  <w:p w:rsidR="002B799A" w:rsidRPr="002B799A" w:rsidRDefault="002B799A" w:rsidP="002B799A">
                    <w:pPr>
                      <w:rPr>
                        <w:sz w:val="19"/>
                        <w:szCs w:val="16"/>
                      </w:rPr>
                    </w:pPr>
                    <w:r w:rsidRPr="002B799A">
                      <w:rPr>
                        <w:sz w:val="19"/>
                        <w:szCs w:val="16"/>
                      </w:rPr>
                      <w:t>ТЕРМИНЫ И ПОНЯТИЯ</w:t>
                    </w:r>
                  </w:p>
                </w:txbxContent>
              </v:textbox>
            </v:rect>
            <v:rect id="_x0000_s1030" style="position:absolute;left:6605;top:1750;width:1028;height:558">
              <v:textbox style="mso-next-textbox:#_x0000_s1030" inset="2.75864mm,3.91pt,2.75864mm,3.91pt">
                <w:txbxContent>
                  <w:p w:rsidR="002B799A" w:rsidRPr="002B799A" w:rsidRDefault="002B799A" w:rsidP="002B799A">
                    <w:pPr>
                      <w:rPr>
                        <w:sz w:val="19"/>
                        <w:szCs w:val="16"/>
                      </w:rPr>
                    </w:pPr>
                    <w:r w:rsidRPr="002B799A">
                      <w:rPr>
                        <w:sz w:val="19"/>
                        <w:szCs w:val="16"/>
                      </w:rPr>
                      <w:t>ТЕРМИНЫ И  ПОНЯТИЯ</w:t>
                    </w:r>
                  </w:p>
                </w:txbxContent>
              </v:textbox>
            </v:rect>
            <v:rect id="_x0000_s1031" style="position:absolute;left:3931;top:3311;width:1119;height:696">
              <v:textbox style="mso-next-textbox:#_x0000_s1031" inset="2.75864mm,3.91pt,2.75864mm,3.91pt">
                <w:txbxContent>
                  <w:p w:rsidR="002B799A" w:rsidRPr="002B799A" w:rsidRDefault="002B799A" w:rsidP="002B799A">
                    <w:pPr>
                      <w:rPr>
                        <w:sz w:val="19"/>
                        <w:szCs w:val="16"/>
                      </w:rPr>
                    </w:pPr>
                    <w:r w:rsidRPr="002B799A">
                      <w:rPr>
                        <w:sz w:val="19"/>
                        <w:szCs w:val="16"/>
                      </w:rPr>
                      <w:t>ПОНИМАНИЕ ПРЕДМЕТОВ</w:t>
                    </w:r>
                  </w:p>
                </w:txbxContent>
              </v:textbox>
            </v:rect>
            <v:rect id="_x0000_s1032" style="position:absolute;left:6044;top:3311;width:1122;height:696">
              <v:textbox style="mso-next-textbox:#_x0000_s1032" inset="2.75864mm,3.91pt,2.75864mm,3.91pt">
                <w:txbxContent>
                  <w:p w:rsidR="002B799A" w:rsidRPr="002B799A" w:rsidRDefault="002B799A" w:rsidP="002B799A">
                    <w:pPr>
                      <w:rPr>
                        <w:sz w:val="19"/>
                        <w:szCs w:val="16"/>
                      </w:rPr>
                    </w:pPr>
                    <w:r w:rsidRPr="002B799A">
                      <w:rPr>
                        <w:sz w:val="19"/>
                        <w:szCs w:val="16"/>
                      </w:rPr>
                      <w:t>ПОНИМАНИ</w:t>
                    </w:r>
                    <w:r w:rsidRPr="002B799A">
                      <w:rPr>
                        <w:sz w:val="19"/>
                        <w:szCs w:val="16"/>
                        <w:lang w:val="en-US"/>
                      </w:rPr>
                      <w:t>Е</w:t>
                    </w:r>
                    <w:r w:rsidRPr="002B799A">
                      <w:rPr>
                        <w:sz w:val="19"/>
                        <w:szCs w:val="16"/>
                      </w:rPr>
                      <w:t xml:space="preserve"> ПРЕДМЕТОВ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33" type="#_x0000_t67" style="position:absolute;left:5296;top:2676;width:596;height:635"/>
            <v:shape id="_x0000_s1034" type="#_x0000_t67" style="position:absolute;left:5296;top:4121;width:596;height:754"/>
            <v:rect id="_x0000_s1035" style="position:absolute;left:5015;top:5059;width:1216;height:1117">
              <v:textbox style="mso-next-textbox:#_x0000_s1035" inset="2.75864mm,3.91pt,2.75864mm,3.91pt">
                <w:txbxContent>
                  <w:p w:rsidR="002B799A" w:rsidRPr="002B799A" w:rsidRDefault="002B799A" w:rsidP="002B799A">
                    <w:pPr>
                      <w:rPr>
                        <w:sz w:val="19"/>
                        <w:szCs w:val="16"/>
                      </w:rPr>
                    </w:pPr>
                  </w:p>
                  <w:p w:rsidR="002B799A" w:rsidRPr="002B799A" w:rsidRDefault="002B799A" w:rsidP="002B799A">
                    <w:pPr>
                      <w:rPr>
                        <w:sz w:val="19"/>
                        <w:szCs w:val="16"/>
                      </w:rPr>
                    </w:pPr>
                    <w:r w:rsidRPr="002B799A">
                      <w:rPr>
                        <w:sz w:val="19"/>
                        <w:szCs w:val="16"/>
                      </w:rPr>
                      <w:t>ПОНИМАНИЕ ВЗАИМОСВЯЗИ ПРЕДМЕТОВ</w:t>
                    </w:r>
                  </w:p>
                </w:txbxContent>
              </v:textbox>
            </v:rect>
            <v:shape id="_x0000_s1036" type="#_x0000_t67" style="position:absolute;left:5202;top:6454;width:842;height:773"/>
            <v:oval id="_x0000_s1037" style="position:absolute;left:4173;top:7397;width:2993;height:1116">
              <v:textbox style="mso-next-textbox:#_x0000_s1037" inset="2.75864mm,3.91pt,2.75864mm,3.91pt">
                <w:txbxContent>
                  <w:p w:rsidR="002B799A" w:rsidRPr="002B799A" w:rsidRDefault="002B799A" w:rsidP="002B799A">
                    <w:pPr>
                      <w:jc w:val="center"/>
                      <w:rPr>
                        <w:sz w:val="19"/>
                        <w:szCs w:val="16"/>
                      </w:rPr>
                    </w:pPr>
                  </w:p>
                  <w:p w:rsidR="002B799A" w:rsidRPr="002B799A" w:rsidRDefault="002B799A" w:rsidP="002B799A">
                    <w:pPr>
                      <w:jc w:val="center"/>
                      <w:rPr>
                        <w:sz w:val="19"/>
                        <w:szCs w:val="16"/>
                      </w:rPr>
                    </w:pPr>
                    <w:r w:rsidRPr="002B799A">
                      <w:rPr>
                        <w:sz w:val="19"/>
                        <w:szCs w:val="16"/>
                      </w:rPr>
                      <w:t>ЦЕЛОСТНОЕ ВОСПРИЯТИЕ КАРТИНЫ МИРА</w:t>
                    </w:r>
                  </w:p>
                </w:txbxContent>
              </v:textbox>
            </v:oval>
            <w10:wrap type="none"/>
            <w10:anchorlock/>
          </v:group>
        </w:pict>
      </w:r>
    </w:p>
    <w:sectPr w:rsidR="002B799A" w:rsidSect="002B79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B799A"/>
    <w:rsid w:val="002B799A"/>
    <w:rsid w:val="00B8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2011-01-25T07:49:00Z</dcterms:created>
  <dcterms:modified xsi:type="dcterms:W3CDTF">2011-01-25T08:09:00Z</dcterms:modified>
</cp:coreProperties>
</file>