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9D" w:rsidRPr="00293D0F" w:rsidRDefault="007F1F9D" w:rsidP="007F1F9D">
      <w:pPr>
        <w:jc w:val="both"/>
        <w:rPr>
          <w:rFonts w:ascii="Times New Roman" w:hAnsi="Times New Roman" w:cs="Times New Roman"/>
          <w:sz w:val="28"/>
          <w:szCs w:val="28"/>
        </w:rPr>
      </w:pPr>
      <w:r w:rsidRPr="00293D0F">
        <w:rPr>
          <w:rFonts w:ascii="Times New Roman" w:hAnsi="Times New Roman" w:cs="Times New Roman"/>
          <w:sz w:val="28"/>
          <w:szCs w:val="28"/>
        </w:rPr>
        <w:t>У3 (Юля С.)</w:t>
      </w:r>
    </w:p>
    <w:p w:rsidR="007F1F9D" w:rsidRPr="00293D0F" w:rsidRDefault="007F1F9D" w:rsidP="007F1F9D">
      <w:pPr>
        <w:spacing w:before="120" w:after="60"/>
        <w:rPr>
          <w:rFonts w:ascii="Times New Roman" w:hAnsi="Times New Roman" w:cs="Times New Roman"/>
          <w:sz w:val="28"/>
          <w:szCs w:val="28"/>
        </w:rPr>
      </w:pPr>
      <w:r w:rsidRPr="00293D0F">
        <w:rPr>
          <w:rFonts w:ascii="Times New Roman" w:hAnsi="Times New Roman" w:cs="Times New Roman"/>
          <w:sz w:val="28"/>
          <w:szCs w:val="28"/>
        </w:rPr>
        <w:t>Ведь есть закон, он непреложен,</w:t>
      </w:r>
      <w:r w:rsidRPr="00293D0F">
        <w:rPr>
          <w:rFonts w:ascii="Times New Roman" w:hAnsi="Times New Roman" w:cs="Times New Roman"/>
          <w:sz w:val="28"/>
          <w:szCs w:val="28"/>
        </w:rPr>
        <w:br/>
        <w:t>Исконный смысл его таков:</w:t>
      </w:r>
      <w:r w:rsidRPr="00293D0F">
        <w:rPr>
          <w:rFonts w:ascii="Times New Roman" w:hAnsi="Times New Roman" w:cs="Times New Roman"/>
          <w:sz w:val="28"/>
          <w:szCs w:val="28"/>
        </w:rPr>
        <w:br/>
        <w:t>Там нет хорошей молодежи,</w:t>
      </w:r>
      <w:r w:rsidRPr="00293D0F">
        <w:rPr>
          <w:rFonts w:ascii="Times New Roman" w:hAnsi="Times New Roman" w:cs="Times New Roman"/>
          <w:sz w:val="28"/>
          <w:szCs w:val="28"/>
        </w:rPr>
        <w:br/>
        <w:t>Где нет хороших стариков.</w:t>
      </w:r>
    </w:p>
    <w:p w:rsidR="007F1F9D" w:rsidRPr="00293D0F" w:rsidRDefault="007F1F9D" w:rsidP="007F1F9D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93D0F">
        <w:rPr>
          <w:rFonts w:ascii="Times New Roman" w:hAnsi="Times New Roman" w:cs="Times New Roman"/>
          <w:sz w:val="28"/>
          <w:szCs w:val="28"/>
        </w:rPr>
        <w:t>Поколения, как бы они ни отличались, связаны цепью времен, общим историческим прошлым. Не надо задаваться вопросами о том, как повели бы себя нынешние молодые на месте их дедов: нельзя допускать повторения событий того времени.</w:t>
      </w:r>
    </w:p>
    <w:p w:rsidR="007F1F9D" w:rsidRPr="00293D0F" w:rsidRDefault="007F1F9D" w:rsidP="007F1F9D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93D0F">
        <w:rPr>
          <w:rFonts w:ascii="Times New Roman" w:hAnsi="Times New Roman" w:cs="Times New Roman"/>
          <w:sz w:val="28"/>
          <w:szCs w:val="28"/>
        </w:rPr>
        <w:t xml:space="preserve">Сегодня важно осознать простую истину: </w:t>
      </w:r>
      <w:r w:rsidRPr="00293D0F">
        <w:rPr>
          <w:rFonts w:ascii="Times New Roman" w:hAnsi="Times New Roman" w:cs="Times New Roman"/>
          <w:b/>
          <w:bCs/>
          <w:sz w:val="28"/>
          <w:szCs w:val="28"/>
        </w:rPr>
        <w:t>у нас нет другой истории, кроме истории России. У нас нет иной молодежи, кроме молодежи России</w:t>
      </w:r>
      <w:r w:rsidRPr="00293D0F">
        <w:rPr>
          <w:rFonts w:ascii="Times New Roman" w:hAnsi="Times New Roman" w:cs="Times New Roman"/>
          <w:sz w:val="28"/>
          <w:szCs w:val="28"/>
        </w:rPr>
        <w:t>. Из этого, думаю, нам следует исходить и в оценке уровня патриотизма в стране, и в действиях, направленных на сохранение в памяти новых поколений итогов Великой Победы. Понимая, что молодежь разная, мы должны сосредоточиться на поддержке тех, кто готов включиться в конкретные дела в интересах России. И не обязательно целой страны — своего региона, района, города, села, вуза, школы. Этому ядру активной молодежи и следует адресовать поддержку — моральную и материальную. Здесь смыкаются интересы государства и гражданского общества. В построении новой России нам нельзя надеяться ни на кого, кроме самих себя. Более того, как писал Ф. М. Достоевский, «Россия сама спасается и весь мир спасает».</w:t>
      </w:r>
    </w:p>
    <w:p w:rsidR="00762C12" w:rsidRPr="00293D0F" w:rsidRDefault="00762C12">
      <w:pPr>
        <w:rPr>
          <w:rFonts w:ascii="Times New Roman" w:hAnsi="Times New Roman" w:cs="Times New Roman"/>
          <w:sz w:val="28"/>
          <w:szCs w:val="28"/>
        </w:rPr>
      </w:pPr>
    </w:p>
    <w:sectPr w:rsidR="00762C12" w:rsidRPr="00293D0F" w:rsidSect="009F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F9D"/>
    <w:rsid w:val="00293D0F"/>
    <w:rsid w:val="00762C12"/>
    <w:rsid w:val="007F1F9D"/>
    <w:rsid w:val="009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2011-01-30T20:15:00Z</dcterms:created>
  <dcterms:modified xsi:type="dcterms:W3CDTF">2011-01-30T20:37:00Z</dcterms:modified>
</cp:coreProperties>
</file>