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D" w:rsidRPr="00120ADD" w:rsidRDefault="00120ADD" w:rsidP="00120ADD">
      <w:pPr>
        <w:rPr>
          <w:rFonts w:ascii="Arial" w:hAnsi="Arial"/>
          <w:b/>
          <w:color w:val="C00000"/>
          <w:sz w:val="36"/>
          <w:szCs w:val="36"/>
        </w:rPr>
      </w:pPr>
      <w:r w:rsidRPr="00120ADD">
        <w:rPr>
          <w:rFonts w:ascii="Arial" w:hAnsi="Arial"/>
          <w:b/>
          <w:color w:val="C00000"/>
          <w:sz w:val="36"/>
          <w:szCs w:val="36"/>
        </w:rPr>
        <w:t>Приложение 2</w:t>
      </w:r>
    </w:p>
    <w:p w:rsidR="00120ADD" w:rsidRPr="00120ADD" w:rsidRDefault="00120ADD" w:rsidP="00120ADD">
      <w:pPr>
        <w:rPr>
          <w:rFonts w:ascii="Arial" w:hAnsi="Arial"/>
          <w:b/>
          <w:color w:val="365F91" w:themeColor="accent1" w:themeShade="BF"/>
          <w:sz w:val="32"/>
          <w:szCs w:val="32"/>
        </w:rPr>
      </w:pPr>
      <w:r w:rsidRPr="00120ADD">
        <w:rPr>
          <w:rFonts w:ascii="Arial" w:hAnsi="Arial"/>
          <w:b/>
          <w:color w:val="365F91" w:themeColor="accent1" w:themeShade="BF"/>
          <w:sz w:val="36"/>
          <w:szCs w:val="36"/>
        </w:rPr>
        <w:t>Разминка: игра</w:t>
      </w:r>
      <w:r w:rsidRPr="00120ADD">
        <w:rPr>
          <w:rFonts w:ascii="Arial" w:hAnsi="Arial"/>
          <w:b/>
          <w:color w:val="C00000"/>
          <w:sz w:val="36"/>
          <w:szCs w:val="36"/>
        </w:rPr>
        <w:t xml:space="preserve"> </w:t>
      </w:r>
      <w:r w:rsidRPr="00120ADD">
        <w:rPr>
          <w:rFonts w:ascii="Arial" w:hAnsi="Arial"/>
          <w:b/>
          <w:color w:val="365F91" w:themeColor="accent1" w:themeShade="BF"/>
          <w:sz w:val="36"/>
          <w:szCs w:val="36"/>
        </w:rPr>
        <w:t>«</w:t>
      </w:r>
      <w:r w:rsidRPr="00120ADD">
        <w:rPr>
          <w:rFonts w:ascii="Arial" w:hAnsi="Arial"/>
          <w:b/>
          <w:color w:val="365F91" w:themeColor="accent1" w:themeShade="BF"/>
          <w:sz w:val="32"/>
          <w:szCs w:val="32"/>
        </w:rPr>
        <w:t xml:space="preserve"> Быстрый олень</w:t>
      </w:r>
      <w:r w:rsidRPr="00120ADD">
        <w:rPr>
          <w:rFonts w:ascii="Arial" w:hAnsi="Arial"/>
          <w:b/>
          <w:color w:val="365F91" w:themeColor="accent1" w:themeShade="BF"/>
          <w:sz w:val="36"/>
          <w:szCs w:val="36"/>
        </w:rPr>
        <w:t>»</w:t>
      </w:r>
    </w:p>
    <w:tbl>
      <w:tblPr>
        <w:tblW w:w="158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953"/>
        <w:gridCol w:w="4982"/>
      </w:tblGrid>
      <w:tr w:rsidR="00120ADD" w:rsidRPr="00120ADD" w:rsidTr="00120ADD">
        <w:trPr>
          <w:trHeight w:val="871"/>
        </w:trPr>
        <w:tc>
          <w:tcPr>
            <w:tcW w:w="4962" w:type="dxa"/>
          </w:tcPr>
          <w:p w:rsidR="00120ADD" w:rsidRPr="00120ADD" w:rsidRDefault="00120ADD" w:rsidP="00FE5EF9">
            <w:pPr>
              <w:rPr>
                <w:rFonts w:ascii="Arial" w:hAnsi="Arial"/>
                <w:b/>
                <w:color w:val="FF6600"/>
                <w:sz w:val="36"/>
                <w:szCs w:val="36"/>
              </w:rPr>
            </w:pPr>
            <w:r w:rsidRPr="00120ADD">
              <w:rPr>
                <w:rFonts w:ascii="Arial" w:hAnsi="Arial"/>
                <w:b/>
                <w:color w:val="008000"/>
                <w:sz w:val="48"/>
                <w:szCs w:val="48"/>
              </w:rPr>
              <w:t xml:space="preserve">      </w:t>
            </w:r>
            <w:r w:rsidRPr="00120ADD">
              <w:rPr>
                <w:rFonts w:ascii="Arial" w:hAnsi="Arial"/>
                <w:b/>
                <w:color w:val="FF6600"/>
                <w:sz w:val="36"/>
                <w:szCs w:val="36"/>
              </w:rPr>
              <w:t>Подготовка к игре.</w:t>
            </w:r>
          </w:p>
        </w:tc>
        <w:tc>
          <w:tcPr>
            <w:tcW w:w="5953" w:type="dxa"/>
          </w:tcPr>
          <w:p w:rsidR="00120ADD" w:rsidRPr="00120ADD" w:rsidRDefault="00120ADD" w:rsidP="00FE5EF9">
            <w:pPr>
              <w:rPr>
                <w:rFonts w:ascii="Arial" w:hAnsi="Arial"/>
                <w:b/>
                <w:color w:val="FF6600"/>
                <w:sz w:val="36"/>
                <w:szCs w:val="36"/>
              </w:rPr>
            </w:pPr>
            <w:r w:rsidRPr="00120ADD">
              <w:rPr>
                <w:rFonts w:ascii="Arial" w:hAnsi="Arial"/>
                <w:b/>
                <w:color w:val="FF6600"/>
                <w:sz w:val="36"/>
                <w:szCs w:val="36"/>
              </w:rPr>
              <w:t xml:space="preserve">           Действие игроков.</w:t>
            </w:r>
          </w:p>
        </w:tc>
        <w:tc>
          <w:tcPr>
            <w:tcW w:w="4982" w:type="dxa"/>
          </w:tcPr>
          <w:p w:rsidR="00120ADD" w:rsidRPr="00120ADD" w:rsidRDefault="00120ADD" w:rsidP="00FE5EF9">
            <w:pPr>
              <w:rPr>
                <w:rFonts w:ascii="Arial" w:hAnsi="Arial"/>
                <w:b/>
                <w:color w:val="FF6600"/>
                <w:sz w:val="36"/>
                <w:szCs w:val="36"/>
              </w:rPr>
            </w:pPr>
            <w:r w:rsidRPr="00120ADD">
              <w:rPr>
                <w:rFonts w:ascii="Arial" w:hAnsi="Arial"/>
                <w:b/>
                <w:color w:val="008000"/>
                <w:sz w:val="48"/>
                <w:szCs w:val="48"/>
              </w:rPr>
              <w:t xml:space="preserve">            </w:t>
            </w:r>
            <w:r w:rsidRPr="00120ADD">
              <w:rPr>
                <w:rFonts w:ascii="Arial" w:hAnsi="Arial"/>
                <w:b/>
                <w:color w:val="FF6600"/>
                <w:sz w:val="36"/>
                <w:szCs w:val="36"/>
              </w:rPr>
              <w:t>Схема игры.</w:t>
            </w:r>
          </w:p>
        </w:tc>
      </w:tr>
      <w:tr w:rsidR="00120ADD" w:rsidRPr="00120ADD" w:rsidTr="00120ADD">
        <w:trPr>
          <w:trHeight w:val="4969"/>
        </w:trPr>
        <w:tc>
          <w:tcPr>
            <w:tcW w:w="4962" w:type="dxa"/>
          </w:tcPr>
          <w:p w:rsidR="00120ADD" w:rsidRPr="00120ADD" w:rsidRDefault="00120ADD" w:rsidP="00FE5EF9">
            <w:pPr>
              <w:rPr>
                <w:rFonts w:ascii="Arial" w:hAnsi="Arial"/>
                <w:b/>
                <w:color w:val="333399"/>
                <w:sz w:val="32"/>
                <w:szCs w:val="32"/>
              </w:rPr>
            </w:pPr>
          </w:p>
          <w:p w:rsidR="00120ADD" w:rsidRPr="00120ADD" w:rsidRDefault="00120ADD" w:rsidP="00FE5EF9">
            <w:pPr>
              <w:rPr>
                <w:rFonts w:ascii="Arial" w:hAnsi="Arial"/>
                <w:b/>
                <w:color w:val="333399"/>
                <w:sz w:val="28"/>
                <w:szCs w:val="28"/>
              </w:rPr>
            </w:pPr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   Чертится круг и от него на расстоянии  9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20ADD">
                <w:rPr>
                  <w:rFonts w:ascii="Arial" w:hAnsi="Arial"/>
                  <w:b/>
                  <w:color w:val="333399"/>
                  <w:sz w:val="28"/>
                  <w:szCs w:val="28"/>
                </w:rPr>
                <w:t>15 м</w:t>
              </w:r>
            </w:smartTag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 контрольная линия.</w:t>
            </w:r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 </w:t>
            </w:r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Участники встают по кругу. </w:t>
            </w:r>
          </w:p>
        </w:tc>
        <w:tc>
          <w:tcPr>
            <w:tcW w:w="5953" w:type="dxa"/>
          </w:tcPr>
          <w:p w:rsidR="00120ADD" w:rsidRPr="00120ADD" w:rsidRDefault="00120ADD" w:rsidP="00120ADD">
            <w:pPr>
              <w:jc w:val="both"/>
              <w:rPr>
                <w:rFonts w:ascii="Arial" w:hAnsi="Arial"/>
                <w:b/>
                <w:color w:val="333399"/>
                <w:sz w:val="28"/>
                <w:szCs w:val="28"/>
              </w:rPr>
            </w:pPr>
          </w:p>
          <w:p w:rsidR="00120ADD" w:rsidRPr="00120ADD" w:rsidRDefault="00120ADD" w:rsidP="00120ADD">
            <w:pPr>
              <w:jc w:val="both"/>
              <w:rPr>
                <w:rFonts w:ascii="Arial" w:hAnsi="Arial"/>
                <w:b/>
                <w:color w:val="333399"/>
                <w:sz w:val="28"/>
                <w:szCs w:val="28"/>
              </w:rPr>
            </w:pPr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По команде ведущего, участники </w:t>
            </w:r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>двигаются в обход по начерченному большому кругу. По команде «шаг оленя» - участники идут по кругу, высоко поднимая бедро. По команде «поворот» -</w:t>
            </w:r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 </w:t>
            </w:r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>происходит поворот к</w:t>
            </w:r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ругом и продолжается движение в </w:t>
            </w:r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>противоположном направлении. По команде «рысью» - участники бегут по кругу с захлёстыванием голе</w:t>
            </w:r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ни </w:t>
            </w:r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назад. По команде «на свои места» -  </w:t>
            </w:r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участники выполняют </w:t>
            </w:r>
            <w:proofErr w:type="spellStart"/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 </w:t>
            </w:r>
            <w:r w:rsidRPr="00120ADD">
              <w:rPr>
                <w:rFonts w:ascii="Arial" w:hAnsi="Arial"/>
                <w:b/>
                <w:color w:val="333399"/>
                <w:sz w:val="28"/>
                <w:szCs w:val="28"/>
              </w:rPr>
              <w:t>(бег прыжками) за контрольную линию.</w:t>
            </w:r>
          </w:p>
        </w:tc>
        <w:tc>
          <w:tcPr>
            <w:tcW w:w="4982" w:type="dxa"/>
          </w:tcPr>
          <w:p w:rsidR="00120ADD" w:rsidRPr="00120ADD" w:rsidRDefault="00B350D1" w:rsidP="00FE5EF9">
            <w:pPr>
              <w:rPr>
                <w:rFonts w:ascii="Arial" w:hAnsi="Arial"/>
                <w:b/>
                <w:color w:val="008000"/>
                <w:sz w:val="48"/>
                <w:szCs w:val="48"/>
              </w:rPr>
            </w:pP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rect id="_x0000_s1050" style="position:absolute;margin-left:20.15pt;margin-top:18.3pt;width:213.85pt;height:161.7pt;z-index:251660288;mso-position-horizontal-relative:text;mso-position-vertical-relative:text" fillcolor="#ff9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3" type="#_x0000_t66" style="position:absolute;margin-left:38.15pt;margin-top:135.8pt;width:27pt;height:17.5pt;z-index:251673600;mso-position-horizontal-relative:text;mso-position-vertical-relative:text" fillcolor="red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 id="_x0000_s1062" type="#_x0000_t66" style="position:absolute;margin-left:38.15pt;margin-top:90.3pt;width:27pt;height:18pt;z-index:251672576;mso-position-horizontal-relative:text;mso-position-vertical-relative:text" fillcolor="red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 id="_x0000_s1061" type="#_x0000_t66" style="position:absolute;margin-left:38.15pt;margin-top:45.8pt;width:27pt;height:17.5pt;z-index:251671552;mso-position-horizontal-relative:text;mso-position-vertical-relative:text" fillcolor="red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0" type="#_x0000_t120" style="position:absolute;margin-left:146.15pt;margin-top:144.3pt;width:27pt;height:27pt;z-index:251670528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 id="_x0000_s1059" type="#_x0000_t120" style="position:absolute;margin-left:182.15pt;margin-top:117.3pt;width:27pt;height:27pt;z-index:251669504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 id="_x0000_s1058" type="#_x0000_t120" style="position:absolute;margin-left:191.15pt;margin-top:72.3pt;width:27pt;height:27pt;z-index:251668480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 id="_x0000_s1057" type="#_x0000_t120" style="position:absolute;margin-left:164.85pt;margin-top:36.3pt;width:27pt;height:27.25pt;z-index:251667456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 id="_x0000_s1056" type="#_x0000_t120" style="position:absolute;margin-left:119.15pt;margin-top:27.3pt;width:27pt;height:27pt;z-index:251666432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oval id="_x0000_s1055" style="position:absolute;margin-left:83.15pt;margin-top:54.3pt;width:27pt;height:27pt;z-index:251665408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oval id="_x0000_s1054" style="position:absolute;margin-left:74.15pt;margin-top:99.3pt;width:27pt;height:27pt;z-index:251664384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shape id="_x0000_s1053" type="#_x0000_t120" style="position:absolute;margin-left:101.15pt;margin-top:135.3pt;width:27pt;height:27pt;z-index:251663360;mso-position-horizontal-relative:text;mso-position-vertical-relative:text" fillcolor="#36f"/>
              </w:pict>
            </w:r>
            <w:r>
              <w:rPr>
                <w:rFonts w:ascii="Arial" w:hAnsi="Arial"/>
                <w:b/>
                <w:noProof/>
                <w:color w:val="008000"/>
                <w:sz w:val="48"/>
                <w:szCs w:val="48"/>
              </w:rPr>
              <w:pict>
                <v:rect id="_x0000_s1051" style="position:absolute;margin-left:2.15pt;margin-top:18.3pt;width:45pt;height:162pt;z-index:251661312;mso-position-horizontal-relative:text;mso-position-vertical-relative:text" fillcolor="#9c0"/>
              </w:pict>
            </w:r>
            <w:r>
              <w:rPr>
                <w:rFonts w:ascii="Arial" w:hAnsi="Arial"/>
                <w:b/>
                <w:color w:val="008000"/>
                <w:sz w:val="48"/>
                <w:szCs w:val="48"/>
              </w:rPr>
            </w:r>
            <w:r>
              <w:rPr>
                <w:rFonts w:ascii="Arial" w:hAnsi="Arial"/>
                <w:b/>
                <w:color w:val="008000"/>
                <w:sz w:val="48"/>
                <w:szCs w:val="48"/>
              </w:rPr>
              <w:pict>
                <v:group id="_x0000_s1026" editas="canvas" style="width:234pt;height:180pt;mso-position-horizontal-relative:char;mso-position-vertical-relative:line" coordorigin="4776,3669" coordsize="720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776;top:3669;width:7200;height:576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120" style="position:absolute;left:6781;top:4831;width:1107;height:1152"/>
                  <v:shape id="_x0000_s1029" type="#_x0000_t120" style="position:absolute;left:7058;top:6559;width:1107;height:1152"/>
                  <v:shape id="_x0000_s1030" type="#_x0000_t120" style="position:absolute;left:7058;top:7135;width:1107;height:1152"/>
                  <v:shape id="_x0000_s1031" type="#_x0000_t120" style="position:absolute;left:7268;top:7135;width:831;height:854"/>
                  <v:shape id="_x0000_s1032" type="#_x0000_t120" style="position:absolute;left:7334;top:7135;width:1108;height:1152"/>
                  <v:shape id="_x0000_s1033" type="#_x0000_t120" style="position:absolute;left:7334;top:7135;width:1108;height:1152"/>
                  <v:shape id="_x0000_s1034" type="#_x0000_t120" style="position:absolute;left:7334;top:7135;width:765;height:854"/>
                  <v:shape id="_x0000_s1035" type="#_x0000_t120" style="position:absolute;left:7058;top:7135;width:1107;height:1152"/>
                  <v:shape id="_x0000_s1036" type="#_x0000_t120" style="position:absolute;left:7334;top:7423;width:1108;height:1152"/>
                  <v:shape id="_x0000_s1037" type="#_x0000_t120" style="position:absolute;left:7334;top:7135;width:1108;height:1152"/>
                  <v:shape id="_x0000_s1038" type="#_x0000_t120" style="position:absolute;left:6991;top:7125;width:1108;height:1152"/>
                  <v:shape id="_x0000_s1039" type="#_x0000_t120" style="position:absolute;left:7611;top:5695;width:1108;height:1152"/>
                  <v:oval id="_x0000_s1040" style="position:absolute;left:7611;top:5983;width:2216;height:2304"/>
                  <v:shape id="_x0000_s1041" type="#_x0000_t120" style="position:absolute;left:6991;top:5397;width:831;height:994"/>
                  <v:oval id="_x0000_s1042" style="position:absolute;left:8442;top:4255;width:1939;height:1430"/>
                  <v:shape id="_x0000_s1043" type="#_x0000_t120" style="position:absolute;left:10934;top:6559;width:831;height:854"/>
                  <v:shape id="_x0000_s1044" type="#_x0000_t120" style="position:absolute;left:10934;top:5407;width:831;height:864"/>
                  <v:shape id="_x0000_s1045" type="#_x0000_t66" style="position:absolute;left:6227;top:5119;width:2366;height:1224"/>
                  <v:shape id="_x0000_s1046" type="#_x0000_t66" style="position:absolute;left:6504;top:5119;width:2366;height:1224"/>
                  <v:shape id="_x0000_s1047" type="#_x0000_t66" style="position:absolute;left:6227;top:5119;width:2366;height:1224"/>
                  <v:shape id="_x0000_s1048" type="#_x0000_t66" style="position:absolute;left:5607;top:5119;width:2986;height:1224"/>
                  <v:shape id="_x0000_s1049" type="#_x0000_t66" style="position:absolute;left:5396;top:5983;width:2366;height:1224"/>
                  <v:oval id="_x0000_s1052" style="position:absolute;left:7910;top:5415;width:2748;height:2880" fillcolor="#ff9"/>
                  <w10:wrap type="none"/>
                  <w10:anchorlock/>
                </v:group>
              </w:pict>
            </w:r>
          </w:p>
        </w:tc>
      </w:tr>
    </w:tbl>
    <w:p w:rsidR="00120ADD" w:rsidRPr="00120ADD" w:rsidRDefault="00120ADD" w:rsidP="00120ADD">
      <w:pPr>
        <w:rPr>
          <w:rFonts w:ascii="Arial" w:hAnsi="Arial"/>
          <w:b/>
          <w:color w:val="333399"/>
          <w:sz w:val="32"/>
          <w:szCs w:val="32"/>
        </w:rPr>
      </w:pPr>
      <w:r w:rsidRPr="00120ADD">
        <w:rPr>
          <w:rFonts w:ascii="Arial" w:hAnsi="Arial"/>
          <w:b/>
          <w:color w:val="FF6600"/>
          <w:sz w:val="36"/>
          <w:szCs w:val="36"/>
        </w:rPr>
        <w:t xml:space="preserve">Методические указания: </w:t>
      </w:r>
      <w:r w:rsidRPr="00120ADD">
        <w:rPr>
          <w:rFonts w:ascii="Arial" w:hAnsi="Arial"/>
          <w:b/>
          <w:color w:val="333399"/>
          <w:sz w:val="32"/>
          <w:szCs w:val="32"/>
        </w:rPr>
        <w:t>Игра проводится в любое время года. Количество участников не ограничено. Участник, пересёкший контрольную отметку последним, выбывает из игры. В конце игры определяют лучших игроков.</w:t>
      </w:r>
    </w:p>
    <w:p w:rsidR="00A77ADD" w:rsidRPr="00BD5E94" w:rsidRDefault="00120ADD">
      <w:pPr>
        <w:rPr>
          <w:rFonts w:ascii="Arial" w:hAnsi="Arial"/>
          <w:b/>
          <w:color w:val="008000"/>
          <w:sz w:val="32"/>
          <w:szCs w:val="32"/>
        </w:rPr>
      </w:pPr>
      <w:r w:rsidRPr="00120ADD">
        <w:rPr>
          <w:rFonts w:ascii="Arial" w:hAnsi="Arial"/>
          <w:b/>
          <w:color w:val="008000"/>
          <w:sz w:val="32"/>
          <w:szCs w:val="32"/>
        </w:rPr>
        <w:t>Игра способствует развитию быстроты, ловкости, координации движений, внимания.</w:t>
      </w:r>
    </w:p>
    <w:sectPr w:rsidR="00A77ADD" w:rsidRPr="00BD5E94" w:rsidSect="00120ADD">
      <w:pgSz w:w="16838" w:h="11906" w:orient="landscape"/>
      <w:pgMar w:top="85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ADD"/>
    <w:rsid w:val="00120ADD"/>
    <w:rsid w:val="00A77ADD"/>
    <w:rsid w:val="00B350D1"/>
    <w:rsid w:val="00B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67E6-A9BD-45C6-8F52-7884CCFC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2011-01-26T07:37:00Z</dcterms:created>
  <dcterms:modified xsi:type="dcterms:W3CDTF">2011-01-27T08:30:00Z</dcterms:modified>
</cp:coreProperties>
</file>