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F" w:rsidRPr="00A105E8" w:rsidRDefault="004919AF" w:rsidP="004919A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5E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919AF" w:rsidRPr="004919AF" w:rsidRDefault="004919AF" w:rsidP="004919A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9AF">
        <w:rPr>
          <w:rFonts w:ascii="Times New Roman" w:hAnsi="Times New Roman" w:cs="Times New Roman"/>
          <w:b/>
          <w:sz w:val="24"/>
          <w:szCs w:val="24"/>
        </w:rPr>
        <w:t>Тест «Верю – не верю»</w:t>
      </w:r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На атомарном уровне различий между живой и неживой природой нет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(-)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Цинк поддерживает в нормальном состоянии ногти, кожу, поскольку участвует в синтезе белков(+)</w:t>
      </w:r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Эндемический зоб связан с недостатком фтора в пище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>. (-)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Большую часть живых организмов составляет вода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В клетках растений углеводов больше. Чем в клетках животных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Главным элементом для постройки костного скелета является кальций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Источником поступления селена в организм человека являются морепродукты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>. (-)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Переваривание пищи в желудке невозможно без соляной кислоты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Малые дозы молибдена в продуктах питания способствуют обезвреживанию токсинов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В состав ферментов входят только микроэлементы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(-)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Микроэлементы в организм поступают только с пищей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>. (-)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Железо определяет способность крови связывать и  отдавать кислород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Многие микроэлементы участвуют в процессах обмена веществ</w:t>
      </w:r>
      <w:proofErr w:type="gramStart"/>
      <w:r w:rsidRPr="004919AF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4919AF" w:rsidRPr="004919AF" w:rsidRDefault="004919AF" w:rsidP="0049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AF">
        <w:rPr>
          <w:rFonts w:ascii="Times New Roman" w:hAnsi="Times New Roman" w:cs="Times New Roman"/>
          <w:sz w:val="24"/>
          <w:szCs w:val="24"/>
        </w:rPr>
        <w:t>Соленый вкус крови обусловлен хлоридом калия (-)</w:t>
      </w:r>
    </w:p>
    <w:p w:rsidR="004919AF" w:rsidRPr="004919AF" w:rsidRDefault="004919AF" w:rsidP="004919A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19AF" w:rsidRPr="004919AF" w:rsidRDefault="004919AF" w:rsidP="004919A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826" w:rsidRPr="004919AF" w:rsidRDefault="007A4826">
      <w:pPr>
        <w:rPr>
          <w:sz w:val="24"/>
          <w:szCs w:val="24"/>
        </w:rPr>
      </w:pPr>
    </w:p>
    <w:sectPr w:rsidR="007A4826" w:rsidRPr="004919AF" w:rsidSect="00F3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A8A"/>
    <w:multiLevelType w:val="hybridMultilevel"/>
    <w:tmpl w:val="E8DE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9AF"/>
    <w:rsid w:val="004919AF"/>
    <w:rsid w:val="007A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2011-01-27T19:01:00Z</dcterms:created>
  <dcterms:modified xsi:type="dcterms:W3CDTF">2011-01-27T19:02:00Z</dcterms:modified>
</cp:coreProperties>
</file>