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519" w:rsidP="00F80519">
      <w:pPr>
        <w:pStyle w:val="1"/>
      </w:pPr>
      <w:r>
        <w:t>Приложение10.</w:t>
      </w:r>
    </w:p>
    <w:p w:rsidR="00F80519" w:rsidRDefault="00F80519" w:rsidP="00F80519"/>
    <w:p w:rsidR="00F80519" w:rsidRPr="00F80519" w:rsidRDefault="00F80519" w:rsidP="00F80519">
      <w:pPr>
        <w:numPr>
          <w:ilvl w:val="0"/>
          <w:numId w:val="3"/>
        </w:numPr>
        <w:tabs>
          <w:tab w:val="clear" w:pos="2520"/>
          <w:tab w:val="num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i/>
          <w:sz w:val="24"/>
          <w:szCs w:val="24"/>
        </w:rPr>
        <w:t>Молекулярное строение вещества</w:t>
      </w:r>
      <w:r w:rsidRPr="00F80519">
        <w:rPr>
          <w:rFonts w:ascii="Times New Roman" w:hAnsi="Times New Roman" w:cs="Times New Roman"/>
          <w:sz w:val="24"/>
          <w:szCs w:val="24"/>
        </w:rPr>
        <w:t>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 xml:space="preserve">Количество вещества </w:t>
      </w:r>
      <w:r w:rsidRPr="00F80519">
        <w:rPr>
          <w:rFonts w:ascii="Times New Roman" w:hAnsi="Times New Roman" w:cs="Times New Roman"/>
          <w:position w:val="-30"/>
          <w:sz w:val="24"/>
          <w:szCs w:val="24"/>
        </w:rPr>
        <w:object w:dxaOrig="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.75pt" o:ole="">
            <v:imagedata r:id="rId5" o:title=""/>
          </v:shape>
          <o:OLEObject Type="Embed" ProgID="Equation.3" ShapeID="_x0000_i1025" DrawAspect="Content" ObjectID="_1326049781" r:id="rId6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26" type="#_x0000_t75" style="width:98.25pt;height:18pt" o:ole="">
            <v:imagedata r:id="rId7" o:title=""/>
          </v:shape>
          <o:OLEObject Type="Embed" ProgID="Equation.3" ShapeID="_x0000_i1026" DrawAspect="Content" ObjectID="_1326049782" r:id="rId8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80519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F80519">
        <w:rPr>
          <w:rFonts w:ascii="Times New Roman" w:hAnsi="Times New Roman" w:cs="Times New Roman"/>
          <w:sz w:val="24"/>
          <w:szCs w:val="24"/>
        </w:rPr>
        <w:t xml:space="preserve"> Авогадро,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27" type="#_x0000_t75" style="width:38.25pt;height:32.25pt" o:ole="">
            <v:imagedata r:id="rId9" o:title=""/>
          </v:shape>
          <o:OLEObject Type="Embed" ProgID="Equation.3" ShapeID="_x0000_i1027" DrawAspect="Content" ObjectID="_1326049783" r:id="rId10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80519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28" type="#_x0000_t75" style="width:15.75pt;height:14.25pt" o:ole="">
            <v:imagedata r:id="rId11" o:title=""/>
          </v:shape>
          <o:OLEObject Type="Embed" ProgID="Equation.3" ShapeID="_x0000_i1028" DrawAspect="Content" ObjectID="_1326049784" r:id="rId12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 - молярная масса,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29" type="#_x0000_t75" style="width:92.25pt;height:32.25pt" o:ole="">
            <v:imagedata r:id="rId13" o:title=""/>
          </v:shape>
          <o:OLEObject Type="Embed" ProgID="Equation.3" ShapeID="_x0000_i1029" DrawAspect="Content" ObjectID="_1326049785" r:id="rId14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030" type="#_x0000_t75" style="width:57.75pt;height:18pt" o:ole="">
            <v:imagedata r:id="rId15" o:title=""/>
          </v:shape>
          <o:OLEObject Type="Embed" ProgID="Equation.3" ShapeID="_x0000_i1030" DrawAspect="Content" ObjectID="_1326049786" r:id="rId16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2514" w:dyaOrig="389">
          <v:shape id="_x0000_i1031" type="#_x0000_t75" style="width:126pt;height:20.25pt" o:ole="">
            <v:imagedata r:id="rId17" o:title=""/>
          </v:shape>
          <o:OLEObject Type="Embed" ProgID="Equation.3" ShapeID="_x0000_i1031" DrawAspect="Content" ObjectID="_1326049787" r:id="rId18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proofErr w:type="gramStart"/>
      <w:r w:rsidRPr="00F8051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F8051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80519">
        <w:rPr>
          <w:rFonts w:ascii="Times New Roman" w:hAnsi="Times New Roman" w:cs="Times New Roman"/>
          <w:sz w:val="24"/>
          <w:szCs w:val="24"/>
        </w:rPr>
        <w:t xml:space="preserve"> Определить молекулярную массу воды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5319" w:dyaOrig="340">
          <v:shape id="_x0000_i1032" type="#_x0000_t75" style="width:266.25pt;height:18pt" o:ole="">
            <v:imagedata r:id="rId19" o:title=""/>
          </v:shape>
          <o:OLEObject Type="Embed" ProgID="Equation.3" ShapeID="_x0000_i1032" DrawAspect="Content" ObjectID="_1326049788" r:id="rId20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1980" w:dyaOrig="340">
          <v:shape id="_x0000_i1033" type="#_x0000_t75" style="width:99.75pt;height:18pt" o:ole="">
            <v:imagedata r:id="rId21" o:title=""/>
          </v:shape>
          <o:OLEObject Type="Embed" ProgID="Equation.3" ShapeID="_x0000_i1033" DrawAspect="Content" ObjectID="_1326049789" r:id="rId22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 id="_x0000_i1034" type="#_x0000_t75" style="width:98.25pt;height:18pt" o:ole="">
            <v:imagedata r:id="rId23" o:title=""/>
          </v:shape>
          <o:OLEObject Type="Embed" ProgID="Equation.3" ShapeID="_x0000_i1034" DrawAspect="Content" ObjectID="_1326049790" r:id="rId24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6"/>
          <w:sz w:val="24"/>
          <w:szCs w:val="24"/>
        </w:rPr>
        <w:object w:dxaOrig="3440" w:dyaOrig="320">
          <v:shape id="_x0000_i1035" type="#_x0000_t75" style="width:171.75pt;height:15.75pt" o:ole="">
            <v:imagedata r:id="rId25" o:title=""/>
          </v:shape>
          <o:OLEObject Type="Embed" ProgID="Equation.3" ShapeID="_x0000_i1035" DrawAspect="Content" ObjectID="_1326049791" r:id="rId26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i/>
          <w:sz w:val="24"/>
          <w:szCs w:val="24"/>
          <w:u w:val="single"/>
        </w:rPr>
        <w:t>Задача</w:t>
      </w:r>
      <w:proofErr w:type="gramStart"/>
      <w:r w:rsidRPr="00F80519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F8051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80519">
        <w:rPr>
          <w:rFonts w:ascii="Times New Roman" w:hAnsi="Times New Roman" w:cs="Times New Roman"/>
          <w:sz w:val="24"/>
          <w:szCs w:val="24"/>
        </w:rPr>
        <w:t xml:space="preserve"> Найти количество вещества и число молекул, содержащихся в 1кг </w:t>
      </w: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480" w:dyaOrig="340">
          <v:shape id="_x0000_i1036" type="#_x0000_t75" style="width:24pt;height:18pt" o:ole="">
            <v:imagedata r:id="rId27" o:title=""/>
          </v:shape>
          <o:OLEObject Type="Embed" ProgID="Equation.3" ShapeID="_x0000_i1036" DrawAspect="Content" ObjectID="_1326049792" r:id="rId28"/>
        </w:object>
      </w:r>
      <w:r w:rsidRPr="00F80519">
        <w:rPr>
          <w:rFonts w:ascii="Times New Roman" w:hAnsi="Times New Roman" w:cs="Times New Roman"/>
          <w:sz w:val="24"/>
          <w:szCs w:val="24"/>
        </w:rPr>
        <w:t>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4"/>
          <w:sz w:val="24"/>
          <w:szCs w:val="24"/>
        </w:rPr>
        <w:object w:dxaOrig="2380" w:dyaOrig="380">
          <v:shape id="_x0000_i1037" type="#_x0000_t75" style="width:120pt;height:20.25pt" o:ole="">
            <v:imagedata r:id="rId29" o:title=""/>
          </v:shape>
          <o:OLEObject Type="Embed" ProgID="Equation.3" ShapeID="_x0000_i1037" DrawAspect="Content" ObjectID="_1326049793" r:id="rId30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28"/>
          <w:sz w:val="24"/>
          <w:szCs w:val="24"/>
        </w:rPr>
        <w:object w:dxaOrig="2680" w:dyaOrig="660">
          <v:shape id="_x0000_i1038" type="#_x0000_t75" style="width:134.25pt;height:33.75pt" o:ole="">
            <v:imagedata r:id="rId31" o:title=""/>
          </v:shape>
          <o:OLEObject Type="Embed" ProgID="Equation.3" ShapeID="_x0000_i1038" DrawAspect="Content" ObjectID="_1326049794" r:id="rId32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24"/>
          <w:sz w:val="24"/>
          <w:szCs w:val="24"/>
        </w:rPr>
        <w:object w:dxaOrig="3739" w:dyaOrig="620">
          <v:shape id="_x0000_i1039" type="#_x0000_t75" style="width:186pt;height:32.25pt" o:ole="">
            <v:imagedata r:id="rId33" o:title=""/>
          </v:shape>
          <o:OLEObject Type="Embed" ProgID="Equation.3" ShapeID="_x0000_i1039" DrawAspect="Content" ObjectID="_1326049795" r:id="rId34"/>
        </w:object>
      </w:r>
    </w:p>
    <w:p w:rsidR="00F80519" w:rsidRPr="00F80519" w:rsidRDefault="00F80519" w:rsidP="00F80519">
      <w:pPr>
        <w:numPr>
          <w:ilvl w:val="0"/>
          <w:numId w:val="3"/>
        </w:numPr>
        <w:tabs>
          <w:tab w:val="clear" w:pos="2520"/>
          <w:tab w:val="num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19">
        <w:rPr>
          <w:rFonts w:ascii="Times New Roman" w:hAnsi="Times New Roman" w:cs="Times New Roman"/>
          <w:i/>
          <w:sz w:val="24"/>
          <w:szCs w:val="24"/>
        </w:rPr>
        <w:t>Электронная структура вещества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499" w:dyaOrig="360">
          <v:shape id="_x0000_i1040" type="#_x0000_t75" style="width:24pt;height:18pt" o:ole="">
            <v:imagedata r:id="rId35" o:title=""/>
          </v:shape>
          <o:OLEObject Type="Embed" ProgID="Equation.3" ShapeID="_x0000_i1040" DrawAspect="Content" ObjectID="_1326049796" r:id="rId36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0519">
        <w:rPr>
          <w:rFonts w:ascii="Times New Roman" w:hAnsi="Times New Roman" w:cs="Times New Roman"/>
          <w:sz w:val="24"/>
          <w:szCs w:val="24"/>
        </w:rPr>
        <w:t xml:space="preserve"> – атомная масса,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80519">
        <w:rPr>
          <w:rFonts w:ascii="Times New Roman" w:hAnsi="Times New Roman" w:cs="Times New Roman"/>
          <w:sz w:val="24"/>
          <w:szCs w:val="24"/>
        </w:rPr>
        <w:t xml:space="preserve"> – число электронов и порядковый номер в таблице Менделеева.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41" type="#_x0000_t75" style="width:54pt;height:14.25pt" o:ole="">
            <v:imagedata r:id="rId37" o:title=""/>
          </v:shape>
          <o:OLEObject Type="Embed" ProgID="Equation.3" ShapeID="_x0000_i1041" DrawAspect="Content" ObjectID="_1326049797" r:id="rId38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 - число нейтронов,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80519">
        <w:rPr>
          <w:rFonts w:ascii="Times New Roman" w:hAnsi="Times New Roman" w:cs="Times New Roman"/>
          <w:sz w:val="24"/>
          <w:szCs w:val="24"/>
        </w:rPr>
        <w:t>=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0519">
        <w:rPr>
          <w:rFonts w:ascii="Times New Roman" w:hAnsi="Times New Roman" w:cs="Times New Roman"/>
          <w:sz w:val="24"/>
          <w:szCs w:val="24"/>
        </w:rPr>
        <w:t xml:space="preserve"> – числу протонов.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520" w:dyaOrig="360">
          <v:shape id="_x0000_i1042" type="#_x0000_t75" style="width:26.25pt;height:18pt" o:ole="">
            <v:imagedata r:id="rId39" o:title=""/>
          </v:shape>
          <o:OLEObject Type="Embed" ProgID="Equation.3" ShapeID="_x0000_i1042" DrawAspect="Content" ObjectID="_1326049798" r:id="rId40"/>
        </w:objec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80519">
        <w:rPr>
          <w:rFonts w:ascii="Times New Roman" w:hAnsi="Times New Roman" w:cs="Times New Roman"/>
          <w:sz w:val="24"/>
          <w:szCs w:val="24"/>
        </w:rPr>
        <w:t xml:space="preserve">=11,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0519">
        <w:rPr>
          <w:rFonts w:ascii="Times New Roman" w:hAnsi="Times New Roman" w:cs="Times New Roman"/>
          <w:sz w:val="24"/>
          <w:szCs w:val="24"/>
        </w:rPr>
        <w:t xml:space="preserve">=11,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0519">
        <w:rPr>
          <w:rFonts w:ascii="Times New Roman" w:hAnsi="Times New Roman" w:cs="Times New Roman"/>
          <w:sz w:val="24"/>
          <w:szCs w:val="24"/>
        </w:rPr>
        <w:t>=23-11=12/</w:t>
      </w:r>
    </w:p>
    <w:p w:rsidR="00F80519" w:rsidRPr="00F80519" w:rsidRDefault="00F80519" w:rsidP="00F80519">
      <w:pPr>
        <w:numPr>
          <w:ilvl w:val="0"/>
          <w:numId w:val="3"/>
        </w:numPr>
        <w:tabs>
          <w:tab w:val="clear" w:pos="2520"/>
          <w:tab w:val="num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i/>
          <w:sz w:val="24"/>
          <w:szCs w:val="24"/>
        </w:rPr>
        <w:t>Электрический ток в различных средах</w:t>
      </w:r>
      <w:r w:rsidRPr="00F80519">
        <w:rPr>
          <w:rFonts w:ascii="Times New Roman" w:hAnsi="Times New Roman" w:cs="Times New Roman"/>
          <w:sz w:val="24"/>
          <w:szCs w:val="24"/>
        </w:rPr>
        <w:t>.</w:t>
      </w:r>
    </w:p>
    <w:p w:rsidR="00F80519" w:rsidRPr="00F80519" w:rsidRDefault="00F80519" w:rsidP="00F80519">
      <w:pPr>
        <w:numPr>
          <w:ilvl w:val="1"/>
          <w:numId w:val="1"/>
        </w:numPr>
        <w:tabs>
          <w:tab w:val="num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Ток в полупроводниках.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Полупроводники – вещества, проводящие ток при определённых условиях. Носителями тока являются электроны и дырки.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 xml:space="preserve">Полупроводники – это 12 химических элементов, находящихся в таблице Менделеева: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519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519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51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F80519">
        <w:rPr>
          <w:rFonts w:ascii="Times New Roman" w:hAnsi="Times New Roman" w:cs="Times New Roman"/>
          <w:sz w:val="24"/>
          <w:szCs w:val="24"/>
        </w:rPr>
        <w:t xml:space="preserve">, </w:t>
      </w:r>
      <w:r w:rsidRPr="00F805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0519">
        <w:rPr>
          <w:rFonts w:ascii="Times New Roman" w:hAnsi="Times New Roman" w:cs="Times New Roman"/>
          <w:sz w:val="24"/>
          <w:szCs w:val="24"/>
        </w:rPr>
        <w:t xml:space="preserve">. В них присутствуют ковалентные связи. Свойства полупроводника можно усилить при помощи </w:t>
      </w:r>
      <w:proofErr w:type="spellStart"/>
      <w:r w:rsidRPr="00F80519">
        <w:rPr>
          <w:rFonts w:ascii="Times New Roman" w:hAnsi="Times New Roman" w:cs="Times New Roman"/>
          <w:sz w:val="24"/>
          <w:szCs w:val="24"/>
        </w:rPr>
        <w:t>донорных</w:t>
      </w:r>
      <w:proofErr w:type="spellEnd"/>
      <w:r w:rsidRPr="00F80519">
        <w:rPr>
          <w:rFonts w:ascii="Times New Roman" w:hAnsi="Times New Roman" w:cs="Times New Roman"/>
          <w:sz w:val="24"/>
          <w:szCs w:val="24"/>
        </w:rPr>
        <w:t xml:space="preserve"> и акцепторных</w:t>
      </w:r>
      <w:r w:rsidRPr="00F80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519">
        <w:rPr>
          <w:rFonts w:ascii="Times New Roman" w:hAnsi="Times New Roman" w:cs="Times New Roman"/>
          <w:sz w:val="24"/>
          <w:szCs w:val="24"/>
        </w:rPr>
        <w:t>примесей.</w:t>
      </w:r>
    </w:p>
    <w:p w:rsidR="00F80519" w:rsidRPr="00F80519" w:rsidRDefault="00F80519" w:rsidP="00F80519">
      <w:pPr>
        <w:numPr>
          <w:ilvl w:val="1"/>
          <w:numId w:val="1"/>
        </w:numPr>
        <w:tabs>
          <w:tab w:val="num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lastRenderedPageBreak/>
        <w:t>Ток в растворах и расплавах электролитов.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Электрический ток в растворах и расплавах электролитов – это упорядоченное движение положительных и отрицательных ионов.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Электролиз – химический процесс в растворе электролита при прохождении электрического тока.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 xml:space="preserve">Прохождение тока через кислоту </w:t>
      </w: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43" type="#_x0000_t75" style="width:38.25pt;height:18pt" o:ole="">
            <v:imagedata r:id="rId41" o:title=""/>
          </v:shape>
          <o:OLEObject Type="Embed" ProgID="Equation.3" ShapeID="_x0000_i1043" DrawAspect="Content" ObjectID="_1326049799" r:id="rId42"/>
        </w:object>
      </w:r>
      <w:r w:rsidRPr="00F80519">
        <w:rPr>
          <w:rFonts w:ascii="Times New Roman" w:hAnsi="Times New Roman" w:cs="Times New Roman"/>
          <w:sz w:val="24"/>
          <w:szCs w:val="24"/>
        </w:rPr>
        <w:t>, через раствор медного купороса (сульфата меди).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 id="_x0000_i1044" type="#_x0000_t75" style="width:114pt;height:18pt" o:ole="">
            <v:imagedata r:id="rId43" o:title=""/>
          </v:shape>
          <o:OLEObject Type="Embed" ProgID="Equation.3" ShapeID="_x0000_i1044" DrawAspect="Content" ObjectID="_1326049800" r:id="rId44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3320" w:dyaOrig="360">
          <v:shape id="_x0000_i1045" type="#_x0000_t75" style="width:165.75pt;height:18pt" o:ole="">
            <v:imagedata r:id="rId45" o:title=""/>
          </v:shape>
          <o:OLEObject Type="Embed" ProgID="Equation.3" ShapeID="_x0000_i1045" DrawAspect="Content" ObjectID="_1326049801" r:id="rId46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через соли, содержащие щелочной металл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46" type="#_x0000_t75" style="width:98.25pt;height:15.75pt" o:ole="">
            <v:imagedata r:id="rId47" o:title=""/>
          </v:shape>
          <o:OLEObject Type="Embed" ProgID="Equation.3" ShapeID="_x0000_i1046" DrawAspect="Content" ObjectID="_1326049802" r:id="rId48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10"/>
          <w:sz w:val="24"/>
          <w:szCs w:val="24"/>
        </w:rPr>
        <w:object w:dxaOrig="2920" w:dyaOrig="360">
          <v:shape id="_x0000_i1047" type="#_x0000_t75" style="width:146.25pt;height:18pt" o:ole="">
            <v:imagedata r:id="rId49" o:title=""/>
          </v:shape>
          <o:OLEObject Type="Embed" ProgID="Equation.3" ShapeID="_x0000_i1047" DrawAspect="Content" ObjectID="_1326049803" r:id="rId50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6"/>
          <w:sz w:val="24"/>
          <w:szCs w:val="24"/>
        </w:rPr>
        <w:object w:dxaOrig="2120" w:dyaOrig="320">
          <v:shape id="_x0000_i1048" type="#_x0000_t75" style="width:105.75pt;height:15.75pt" o:ole="">
            <v:imagedata r:id="rId51" o:title=""/>
          </v:shape>
          <o:OLEObject Type="Embed" ProgID="Equation.3" ShapeID="_x0000_i1048" DrawAspect="Content" ObjectID="_1326049804" r:id="rId52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Ионы меди остались на катоде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049" type="#_x0000_t75" style="width:84pt;height:15.75pt" o:ole="">
            <v:imagedata r:id="rId53" o:title=""/>
          </v:shape>
          <o:OLEObject Type="Embed" ProgID="Equation.3" ShapeID="_x0000_i1049" DrawAspect="Content" ObjectID="_1326049805" r:id="rId54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Закон электролиза позволяет вычислить массу вещества, выделившегося на катоде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50" type="#_x0000_t75" style="width:39.75pt;height:14.25pt" o:ole="">
            <v:imagedata r:id="rId55" o:title=""/>
          </v:shape>
          <o:OLEObject Type="Embed" ProgID="Equation.3" ShapeID="_x0000_i1050" DrawAspect="Content" ObjectID="_1326049806" r:id="rId56"/>
        </w:objec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Масса выделившегося вещества зависит от силы тока и времени.</w:t>
      </w:r>
    </w:p>
    <w:p w:rsidR="00F80519" w:rsidRPr="00F80519" w:rsidRDefault="00F80519" w:rsidP="00F80519">
      <w:pPr>
        <w:numPr>
          <w:ilvl w:val="0"/>
          <w:numId w:val="3"/>
        </w:numPr>
        <w:tabs>
          <w:tab w:val="clear" w:pos="2520"/>
          <w:tab w:val="num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19">
        <w:rPr>
          <w:rFonts w:ascii="Times New Roman" w:hAnsi="Times New Roman" w:cs="Times New Roman"/>
          <w:i/>
          <w:sz w:val="24"/>
          <w:szCs w:val="24"/>
        </w:rPr>
        <w:t>Химические реакции сопровождаются выделением энергии и поглощением.</w:t>
      </w:r>
    </w:p>
    <w:p w:rsidR="00F80519" w:rsidRPr="00F80519" w:rsidRDefault="00F80519" w:rsidP="00F80519">
      <w:pPr>
        <w:tabs>
          <w:tab w:val="num" w:pos="1080"/>
          <w:tab w:val="left" w:pos="57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Выделение энергии – это горение, а также хемилюминесценция (свечение).</w:t>
      </w:r>
    </w:p>
    <w:p w:rsidR="00F80519" w:rsidRPr="00F80519" w:rsidRDefault="00F80519" w:rsidP="00F80519">
      <w:pPr>
        <w:numPr>
          <w:ilvl w:val="0"/>
          <w:numId w:val="3"/>
        </w:numPr>
        <w:tabs>
          <w:tab w:val="clear" w:pos="2520"/>
          <w:tab w:val="num" w:pos="1080"/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i/>
          <w:sz w:val="24"/>
          <w:szCs w:val="24"/>
        </w:rPr>
        <w:t>При изучении твёрдых тел изучаются виды кристаллических решёток и виды связей</w:t>
      </w:r>
      <w:r w:rsidRPr="00F80519">
        <w:rPr>
          <w:rFonts w:ascii="Times New Roman" w:hAnsi="Times New Roman" w:cs="Times New Roman"/>
          <w:sz w:val="24"/>
          <w:szCs w:val="24"/>
        </w:rPr>
        <w:t>:</w:t>
      </w:r>
    </w:p>
    <w:p w:rsidR="00F80519" w:rsidRPr="00F80519" w:rsidRDefault="00F80519" w:rsidP="00F80519">
      <w:pPr>
        <w:numPr>
          <w:ilvl w:val="0"/>
          <w:numId w:val="2"/>
        </w:numPr>
        <w:tabs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Ионная</w:t>
      </w:r>
    </w:p>
    <w:p w:rsidR="00F80519" w:rsidRPr="00F80519" w:rsidRDefault="00F80519" w:rsidP="00F80519">
      <w:pPr>
        <w:numPr>
          <w:ilvl w:val="0"/>
          <w:numId w:val="2"/>
        </w:numPr>
        <w:tabs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F80519" w:rsidRPr="00F80519" w:rsidRDefault="00F80519" w:rsidP="00F80519">
      <w:pPr>
        <w:numPr>
          <w:ilvl w:val="0"/>
          <w:numId w:val="2"/>
        </w:numPr>
        <w:tabs>
          <w:tab w:val="left" w:pos="57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519">
        <w:rPr>
          <w:rFonts w:ascii="Times New Roman" w:hAnsi="Times New Roman" w:cs="Times New Roman"/>
          <w:sz w:val="24"/>
          <w:szCs w:val="24"/>
        </w:rPr>
        <w:t>Ковалентная</w:t>
      </w:r>
    </w:p>
    <w:p w:rsidR="00F80519" w:rsidRPr="00F80519" w:rsidRDefault="00F80519" w:rsidP="00F80519"/>
    <w:sectPr w:rsidR="00F80519" w:rsidRPr="00F8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639"/>
    <w:multiLevelType w:val="hybridMultilevel"/>
    <w:tmpl w:val="1A440D6A"/>
    <w:lvl w:ilvl="0" w:tplc="56D0BF9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1956AA"/>
    <w:multiLevelType w:val="hybridMultilevel"/>
    <w:tmpl w:val="4832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361F76">
      <w:start w:val="1"/>
      <w:numFmt w:val="none"/>
      <w:lvlText w:val="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2DB25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519"/>
    <w:rsid w:val="00F8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Ver0n</dc:creator>
  <cp:keywords/>
  <dc:description/>
  <cp:lastModifiedBy>Ver0n</cp:lastModifiedBy>
  <cp:revision>2</cp:revision>
  <dcterms:created xsi:type="dcterms:W3CDTF">2010-01-26T19:18:00Z</dcterms:created>
  <dcterms:modified xsi:type="dcterms:W3CDTF">2010-01-26T19:18:00Z</dcterms:modified>
</cp:coreProperties>
</file>