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9D" w:rsidRPr="00E15600" w:rsidRDefault="009F3F9D" w:rsidP="009F3F9D">
      <w:pPr>
        <w:jc w:val="right"/>
        <w:rPr>
          <w:rFonts w:ascii="Times New Roman" w:hAnsi="Times New Roman" w:cs="Times New Roman"/>
          <w:i/>
          <w:sz w:val="24"/>
          <w:szCs w:val="24"/>
        </w:rPr>
      </w:pPr>
      <w:r w:rsidRPr="00E15600">
        <w:rPr>
          <w:rFonts w:ascii="Times New Roman" w:hAnsi="Times New Roman" w:cs="Times New Roman"/>
          <w:i/>
          <w:sz w:val="24"/>
          <w:szCs w:val="24"/>
        </w:rPr>
        <w:t>Приложение №</w:t>
      </w:r>
      <w:r>
        <w:rPr>
          <w:rFonts w:ascii="Times New Roman" w:hAnsi="Times New Roman" w:cs="Times New Roman"/>
          <w:i/>
          <w:sz w:val="24"/>
          <w:szCs w:val="24"/>
        </w:rPr>
        <w:t xml:space="preserve"> 5</w:t>
      </w:r>
    </w:p>
    <w:p w:rsidR="009F3F9D" w:rsidRPr="00E15600" w:rsidRDefault="009F3F9D" w:rsidP="009F3F9D">
      <w:pPr>
        <w:jc w:val="center"/>
        <w:rPr>
          <w:rFonts w:ascii="Times New Roman" w:hAnsi="Times New Roman" w:cs="Times New Roman"/>
          <w:sz w:val="24"/>
          <w:szCs w:val="24"/>
        </w:rPr>
      </w:pPr>
      <w:r>
        <w:rPr>
          <w:rFonts w:ascii="Times New Roman" w:hAnsi="Times New Roman" w:cs="Times New Roman"/>
          <w:sz w:val="24"/>
          <w:szCs w:val="24"/>
        </w:rPr>
        <w:t>СПЕЦИАЛЬНОЕ ЗАДАНИЕ СТАЛИНА</w:t>
      </w:r>
    </w:p>
    <w:p w:rsidR="009F3F9D" w:rsidRPr="00E15600" w:rsidRDefault="009F3F9D" w:rsidP="009F3F9D">
      <w:pPr>
        <w:rPr>
          <w:rFonts w:ascii="Times New Roman" w:hAnsi="Times New Roman" w:cs="Times New Roman"/>
          <w:sz w:val="24"/>
          <w:szCs w:val="24"/>
        </w:rPr>
      </w:pPr>
      <w:r w:rsidRPr="00E15600">
        <w:rPr>
          <w:rFonts w:ascii="Times New Roman" w:hAnsi="Times New Roman" w:cs="Times New Roman"/>
          <w:sz w:val="24"/>
          <w:szCs w:val="24"/>
        </w:rPr>
        <w:t xml:space="preserve">     После войны лагерная сеть не стала меньше, наоборот – она всё увеличивалась: в начале 1953 года ГУЛАГ включал в себя уже 146 исправительно-трудовых лагерей, 687 колоний и 52 пересыльных тюрьмы. В застенках находилось около 2,5 млн. человек. По самым заниженным прикидкам, на </w:t>
      </w:r>
      <w:proofErr w:type="spellStart"/>
      <w:r w:rsidRPr="00E15600">
        <w:rPr>
          <w:rFonts w:ascii="Times New Roman" w:hAnsi="Times New Roman" w:cs="Times New Roman"/>
          <w:sz w:val="24"/>
          <w:szCs w:val="24"/>
        </w:rPr>
        <w:t>ГУЛАГе</w:t>
      </w:r>
      <w:proofErr w:type="spellEnd"/>
      <w:r w:rsidRPr="00E15600">
        <w:rPr>
          <w:rFonts w:ascii="Times New Roman" w:hAnsi="Times New Roman" w:cs="Times New Roman"/>
          <w:sz w:val="24"/>
          <w:szCs w:val="24"/>
        </w:rPr>
        <w:t xml:space="preserve"> </w:t>
      </w:r>
      <w:proofErr w:type="gramStart"/>
      <w:r w:rsidRPr="00E15600">
        <w:rPr>
          <w:rFonts w:ascii="Times New Roman" w:hAnsi="Times New Roman" w:cs="Times New Roman"/>
          <w:sz w:val="24"/>
          <w:szCs w:val="24"/>
        </w:rPr>
        <w:t>держалось не менее</w:t>
      </w:r>
      <w:proofErr w:type="gramEnd"/>
      <w:r w:rsidRPr="00E15600">
        <w:rPr>
          <w:rFonts w:ascii="Times New Roman" w:hAnsi="Times New Roman" w:cs="Times New Roman"/>
          <w:sz w:val="24"/>
          <w:szCs w:val="24"/>
        </w:rPr>
        <w:t xml:space="preserve"> одной пятой советской экономики. Тогда по заданию Сталина были созданы лагеря с особо строгим режимом для «особо опасных государственных преступников», в основном опять же политических и тех, кто во время войны имел несчастье попасть в плен. Пройдя ад фашистских концлагерей, эти люди вновь оказывались за колючей проволокой. Таких «особо строгих» лагерей было 12. Существование их держали в строгом секрете, для конспирации присваивали поэтические названия, типа «Горный лагерь», «Дубовый», «Речной» и т.д. На территории Казахстана таких особых лагерей было. Среди них выделялся еще и «самый особый» - для бывших военнопленных. Этот лагерь № 4 на десять тысяч заключенных условно назывался «Степной лагерь». Заключенные здесь содержались на положении каторжников, рабочий день продолжался 10 часов. При этом ни лазаретов, ни больниц не предусматривалось. Человеческая жизнь была полностью обесценена. Даже после смерти Сталина и расстрела Берии, когда из мест заключения было освобождено порядка 1 млн. 120 тысяч человек, послабления не коснулись особых лагерей</w:t>
      </w:r>
      <w:proofErr w:type="gramStart"/>
      <w:r w:rsidRPr="00E15600">
        <w:rPr>
          <w:rFonts w:ascii="Times New Roman" w:hAnsi="Times New Roman" w:cs="Times New Roman"/>
          <w:sz w:val="24"/>
          <w:szCs w:val="24"/>
        </w:rPr>
        <w:t xml:space="preserve"> Э</w:t>
      </w:r>
      <w:proofErr w:type="gramEnd"/>
      <w:r w:rsidRPr="00E15600">
        <w:rPr>
          <w:rFonts w:ascii="Times New Roman" w:hAnsi="Times New Roman" w:cs="Times New Roman"/>
          <w:sz w:val="24"/>
          <w:szCs w:val="24"/>
        </w:rPr>
        <w:t>то стало причиной серии лагерных бунтов, которые жестоко подавлялись с применением войск и военной техники.</w:t>
      </w:r>
    </w:p>
    <w:p w:rsidR="00000000" w:rsidRDefault="009F3F9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3F9D"/>
    <w:rsid w:val="009F3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Школа</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dc:creator>
  <cp:keywords/>
  <dc:description/>
  <cp:lastModifiedBy>Ткачев</cp:lastModifiedBy>
  <cp:revision>2</cp:revision>
  <dcterms:created xsi:type="dcterms:W3CDTF">2010-01-27T16:25:00Z</dcterms:created>
  <dcterms:modified xsi:type="dcterms:W3CDTF">2010-01-27T16:25:00Z</dcterms:modified>
</cp:coreProperties>
</file>