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9" w:rsidRDefault="002465D9" w:rsidP="002465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3</w:t>
      </w:r>
    </w:p>
    <w:p w:rsidR="002465D9" w:rsidRDefault="002465D9" w:rsidP="002465D9">
      <w:pPr>
        <w:rPr>
          <w:rFonts w:ascii="Arial" w:hAnsi="Arial" w:cs="Arial"/>
          <w:b/>
        </w:rPr>
      </w:pPr>
    </w:p>
    <w:p w:rsidR="002465D9" w:rsidRPr="005503F6" w:rsidRDefault="002465D9" w:rsidP="002465D9">
      <w:pPr>
        <w:rPr>
          <w:rFonts w:ascii="Arial" w:hAnsi="Arial" w:cs="Arial"/>
          <w:b/>
        </w:rPr>
      </w:pPr>
    </w:p>
    <w:p w:rsidR="002465D9" w:rsidRPr="008E5CA8" w:rsidRDefault="002465D9" w:rsidP="002465D9">
      <w:pPr>
        <w:jc w:val="center"/>
        <w:rPr>
          <w:rFonts w:ascii="Arial" w:hAnsi="Arial" w:cs="Arial"/>
          <w:b/>
        </w:rPr>
      </w:pPr>
      <w:r w:rsidRPr="005503F6">
        <w:rPr>
          <w:rFonts w:ascii="Arial" w:hAnsi="Arial" w:cs="Arial"/>
          <w:b/>
        </w:rPr>
        <w:t>Тематический план</w:t>
      </w:r>
    </w:p>
    <w:p w:rsidR="002465D9" w:rsidRPr="005503F6" w:rsidRDefault="002465D9" w:rsidP="002465D9">
      <w:pPr>
        <w:jc w:val="center"/>
        <w:rPr>
          <w:rFonts w:ascii="Arial" w:hAnsi="Arial" w:cs="Arial"/>
        </w:rPr>
      </w:pPr>
      <w:r w:rsidRPr="005503F6">
        <w:rPr>
          <w:rFonts w:ascii="Arial" w:hAnsi="Arial" w:cs="Arial"/>
        </w:rPr>
        <w:t>Основные требования к уровню подготовки детей</w:t>
      </w:r>
    </w:p>
    <w:p w:rsidR="002465D9" w:rsidRPr="005503F6" w:rsidRDefault="002465D9" w:rsidP="002465D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2673"/>
        <w:gridCol w:w="2682"/>
        <w:gridCol w:w="2476"/>
      </w:tblGrid>
      <w:tr w:rsidR="002465D9" w:rsidRPr="009F74A6" w:rsidTr="008B43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center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Воспитанник должен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center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Базовая программа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center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Компонент ДОУ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center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Национально-региональный компонент</w:t>
            </w:r>
          </w:p>
        </w:tc>
      </w:tr>
      <w:tr w:rsidR="002465D9" w:rsidRPr="009F74A6" w:rsidTr="008B43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center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Знать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Различные виды изобразительного искусства: живопись, графика, скульптура, нетрадиционные виды рисования.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Теплые и холодные оттенки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Особенности внешнего вида животных Ханты-Мансийского автономного округа, одежды коренных жителей, сочетания цветов орнамента; персонажей сказок.</w:t>
            </w:r>
          </w:p>
        </w:tc>
      </w:tr>
      <w:tr w:rsidR="002465D9" w:rsidRPr="009F74A6" w:rsidTr="008B43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center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Уметь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1.Высказывать эстетические суждения о произведениях искусства.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2.Самостоятельно, активно и творчески применять ранее усвоенные способы изображения в рисовании, используя выразительные средства.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3.Выделять особенности предмета; передавать в рисунке его форму, величину, строение, пропорции, цвет, композицию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4.Размещать изображение на листе, соблюдая перспективу (близко, далеко).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5.Передавать  движения животных, людей.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6.Соединять в одном рисунке разные материалы, техники для создания выразительного образа.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7.Создавать фон для изображаемой картины различными способами.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 xml:space="preserve">8.Определять названия </w:t>
            </w:r>
            <w:r w:rsidRPr="009F74A6">
              <w:rPr>
                <w:rFonts w:ascii="Arial" w:hAnsi="Arial" w:cs="Arial"/>
                <w:sz w:val="22"/>
                <w:szCs w:val="22"/>
              </w:rPr>
              <w:lastRenderedPageBreak/>
              <w:t>цветов, различных оттенков.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9.Смешивать краски, получая различные оттенки и  использовать их в рисунке.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lastRenderedPageBreak/>
              <w:t>1.Использовать в рисунках различные  техники (по-сырому, монотипия, выдувание, пальцевая живопись, граттаж, рисование по манке и т.д.).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2.Использовать  различные материалы (уголь, гелевые ручки, тушь, зубные щетки, поролоновые губки и т.д.).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3.Использоваь в рисунке теплые  и холодные оттенки, определенную цветовую гамму в соответствии с настроением, временем года, суток.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4.Рисовать самостоятельно, опираясь на схемы.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5.Стилизовывать предметы, приукрашивая и обобщая особенности предметов.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6.Создавать «мультяшных» героев.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>7.Преобразовывать  простые предметы (линии и др.) в определенные образы.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4A6">
              <w:rPr>
                <w:rFonts w:ascii="Arial" w:hAnsi="Arial" w:cs="Arial"/>
                <w:sz w:val="22"/>
                <w:szCs w:val="22"/>
              </w:rPr>
              <w:t xml:space="preserve">8.Передавать </w:t>
            </w:r>
            <w:r w:rsidRPr="009F74A6">
              <w:rPr>
                <w:rFonts w:ascii="Arial" w:hAnsi="Arial" w:cs="Arial"/>
                <w:sz w:val="22"/>
                <w:szCs w:val="22"/>
              </w:rPr>
              <w:lastRenderedPageBreak/>
              <w:t>абстрактные понятия с помощью определенных форм, линий.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D9" w:rsidRPr="009F74A6" w:rsidRDefault="002465D9" w:rsidP="008B4321">
            <w:pPr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lastRenderedPageBreak/>
              <w:t>1.Передавать особенности внешнего вида животных в рисунке.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2.Передавать особенности строения растительности и сезонные изменения в природе в рисунке.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3.Рисовать дома, улицы, опираясь на особенности архитектуры.</w:t>
            </w:r>
          </w:p>
          <w:p w:rsidR="002465D9" w:rsidRPr="009F74A6" w:rsidRDefault="002465D9" w:rsidP="008B4321">
            <w:pPr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4.Изображать персонажей национальных сказок.</w:t>
            </w:r>
          </w:p>
        </w:tc>
      </w:tr>
    </w:tbl>
    <w:p w:rsidR="002465D9" w:rsidRPr="005503F6" w:rsidRDefault="002465D9" w:rsidP="002465D9">
      <w:pPr>
        <w:spacing w:line="360" w:lineRule="auto"/>
        <w:rPr>
          <w:rFonts w:ascii="Arial" w:hAnsi="Arial" w:cs="Arial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5D9"/>
    <w:rsid w:val="00192AD3"/>
    <w:rsid w:val="002465D9"/>
    <w:rsid w:val="003825C0"/>
    <w:rsid w:val="00541836"/>
    <w:rsid w:val="005767FC"/>
    <w:rsid w:val="0087506F"/>
    <w:rsid w:val="00972BBD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WareZ Provider 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2010-08-01T12:39:00Z</dcterms:created>
  <dcterms:modified xsi:type="dcterms:W3CDTF">2010-08-01T12:39:00Z</dcterms:modified>
</cp:coreProperties>
</file>