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5" w:type="dxa"/>
        <w:jc w:val="center"/>
        <w:tblInd w:w="936" w:type="dxa"/>
        <w:tblCellMar>
          <w:left w:w="0" w:type="dxa"/>
          <w:right w:w="0" w:type="dxa"/>
        </w:tblCellMar>
        <w:tblLook w:val="04A0"/>
      </w:tblPr>
      <w:tblGrid>
        <w:gridCol w:w="8635"/>
      </w:tblGrid>
      <w:tr w:rsidR="00FC60E3" w:rsidRPr="00C31CAC" w:rsidTr="00FC60E3">
        <w:trPr>
          <w:jc w:val="center"/>
        </w:trPr>
        <w:tc>
          <w:tcPr>
            <w:tcW w:w="8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0E3" w:rsidRPr="00C31CAC" w:rsidRDefault="00FC60E3" w:rsidP="00325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C60E3" w:rsidRPr="00FC60E3" w:rsidRDefault="00FC60E3" w:rsidP="00FC6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60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60E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5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C60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C60E3" w:rsidRPr="000E680C" w:rsidRDefault="00FC60E3" w:rsidP="00FC60E3">
      <w:pPr>
        <w:rPr>
          <w:rFonts w:ascii="Times New Roman" w:hAnsi="Times New Roman" w:cs="Times New Roman"/>
          <w:sz w:val="24"/>
          <w:szCs w:val="24"/>
        </w:rPr>
      </w:pPr>
      <w:r w:rsidRPr="00FC60E3">
        <w:rPr>
          <w:rFonts w:ascii="Times New Roman" w:hAnsi="Times New Roman" w:cs="Times New Roman"/>
          <w:sz w:val="24"/>
          <w:szCs w:val="24"/>
        </w:rPr>
        <w:t xml:space="preserve">                 С помощью света и цвета художник не только формирует объем и пространство картины, но и вдыхает в полотно определенное настроение, наполняет его своими чувствами и ощущениями.  </w:t>
      </w: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свет состоит из семи основных лучей, отличающихся между собой определенной длиной волны и местом в спектре. Если на пути солнечного луча поставить стеклянную призму, то на белом экране мы видим спектр, состоящий из простых цветов: красного, оранжевого, желтого, зеленого, </w:t>
      </w:r>
      <w:proofErr w:type="spellStart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синего и фиолетового. Кроме указанных семи цветов спектр состоит из множества различных оттенков, находящихся между полосами этих цветов и образующих постепенный переход от одного цвета к другому (красно-оранжевого, желто-оранжевого, желто-зеленого, зелено-голубого, сине-голубого и др.). Спектральные цвета являются самыми насыщенными цветами и самыми чистыми. Из художественных красок по чистоте тона ультрамарин, киноварь и желтый хром сравнительно выше остальных и в некоторой степени приближаются к спектральным цветам, большинство же красок кажется бледными, белесоватыми, мутными и слабыми.</w:t>
      </w:r>
    </w:p>
    <w:p w:rsidR="00FC60E3" w:rsidRPr="00FC60E3" w:rsidRDefault="00FC60E3" w:rsidP="00FC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 падении света на поверхность картин часть его отражается от поверхности и называется отраженным светом, часть поглощается либо преломляется, т. е. отклоняется от первоначального направления на известный угол, и называется преломленным светом. Свет, падая на ровную и гладкую поверхность красочного слоя, создает ощущение блеска, когда глаз расположен на пути отраженного света. При изменении положения картины, т. е. изменении угла падения света, блеск исчезает, и мы хорошо видим картину. Картины с матовой поверхностью отражают свет рассеянно, равномерно и на них мы не видим бликов. Шероховатая поверхность своими впадинами и выступами отражает лучи во всевозможных направлениях и под разными углами от каждой части поверхности, в виде мельчайших блесков, из которых только небольшая часть попадает в глаз, создавая ощущение матовости и некоторой белесоватости. Лакомасляные краски и густо положенный покровный лак придают поверхности картины блеск; избыток воска и скипидара — матовость.</w:t>
      </w:r>
    </w:p>
    <w:p w:rsidR="00FC60E3" w:rsidRPr="00FC60E3" w:rsidRDefault="00FC60E3" w:rsidP="00FC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 освещении красочного слоя часть лучей поглощается, некоторые лучи больше, другие меньше. Поэтому отраженный свет окрасится в цвет дополнительный тому, который поглотился краской. Если краска из падающих на нее лучей поглощает оранжевые, а отражает остальные, то она будет окрашена в </w:t>
      </w:r>
      <w:proofErr w:type="spellStart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при поглощении красного — </w:t>
      </w:r>
      <w:proofErr w:type="gramStart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при поглощении желтого — в синий. Краски, которые часть света поглощают, а часть пропускают, называются прозрачными, а те, которые только отражают и поглощают, называются кроющими, или непрозрачными. Прозрачные краски представляют для живописи большую ценность по сравнению </w:t>
      </w:r>
      <w:proofErr w:type="gramStart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кроющими, так как они имеют глубокий тон и являются - наиболее насыщенными.</w:t>
      </w:r>
    </w:p>
    <w:p w:rsidR="00FC60E3" w:rsidRPr="00FC60E3" w:rsidRDefault="00FC60E3" w:rsidP="00FC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Смешением красок пользуются для получения различных цветовых оттенков. Обычно в практике применяют три способа смешений: 1) механическое смешение красок; 2) наложение краски на краску; 3) пространственное смешение. Смешанная краска темнее любой одной краски, взятой для смешения, так как смешиваемые краски, кроме зеленого, содержат другие цвета.</w:t>
      </w:r>
    </w:p>
    <w:p w:rsidR="00FC60E3" w:rsidRPr="00FC60E3" w:rsidRDefault="00FC60E3" w:rsidP="00FC6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Наряду с контрастами цветов, большое значение в живописи имеет воспроизведение пространства и глубины картины. Принято считать, что теплые и интенсивные цвета кажутся ближе их фактического расположения, холодные и </w:t>
      </w:r>
      <w:proofErr w:type="spellStart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малоинтенсивные</w:t>
      </w:r>
      <w:proofErr w:type="spellEnd"/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кажутся удаленными. Кроме перспективного построения, глубина картины может быть достигнута размещением цветов: темные цвета создают иллюзию глубины; яркие цвета, светлые места выступают на первый план.</w:t>
      </w:r>
    </w:p>
    <w:p w:rsidR="00FC60E3" w:rsidRPr="000E680C" w:rsidRDefault="00FC60E3" w:rsidP="000E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Красочный слой, в зависимости от освещения, в течение дня принимает разнообразные оттенки, так как солнечный свет под влиянием многих причин видоизменяет свой спектральный состав. Следовательно, при изменении характера источника освещения в картинах появляются настолько сильные оптические изменения, что совершенно нарушаются отношения между тонами и в целом колорит живописи, так как искусственное освещение имеет иной состав лучей (желтые и оранжевые лучи), сильно отличающийся от состава лучей дневного света. </w:t>
      </w:r>
    </w:p>
    <w:sectPr w:rsidR="00FC60E3" w:rsidRPr="000E680C" w:rsidSect="00E1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E3"/>
    <w:rsid w:val="000E680C"/>
    <w:rsid w:val="002E3A7D"/>
    <w:rsid w:val="004D5566"/>
    <w:rsid w:val="006E6F9B"/>
    <w:rsid w:val="00A66FA8"/>
    <w:rsid w:val="00F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3559</Characters>
  <Application>Microsoft Office Word</Application>
  <DocSecurity>0</DocSecurity>
  <Lines>29</Lines>
  <Paragraphs>8</Paragraphs>
  <ScaleCrop>false</ScaleCrop>
  <Company>Микулинская гимназия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Громыко</cp:lastModifiedBy>
  <cp:revision>6</cp:revision>
  <dcterms:created xsi:type="dcterms:W3CDTF">2010-01-27T07:40:00Z</dcterms:created>
  <dcterms:modified xsi:type="dcterms:W3CDTF">2010-01-29T10:32:00Z</dcterms:modified>
</cp:coreProperties>
</file>