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pPr w:leftFromText="180" w:rightFromText="180" w:vertAnchor="page" w:horzAnchor="margin" w:tblpY="3511"/>
        <w:tblW w:w="9601" w:type="dxa"/>
        <w:tblLook w:val="04A0"/>
      </w:tblPr>
      <w:tblGrid>
        <w:gridCol w:w="3200"/>
        <w:gridCol w:w="3200"/>
        <w:gridCol w:w="3201"/>
      </w:tblGrid>
      <w:tr w:rsidR="00347C5D" w:rsidTr="00347C5D">
        <w:trPr>
          <w:cnfStyle w:val="100000000000"/>
          <w:trHeight w:val="1398"/>
        </w:trPr>
        <w:tc>
          <w:tcPr>
            <w:cnfStyle w:val="001000000000"/>
            <w:tcW w:w="3200" w:type="dxa"/>
          </w:tcPr>
          <w:p w:rsidR="00347C5D" w:rsidRDefault="00347C5D" w:rsidP="00347C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00" w:type="dxa"/>
          </w:tcPr>
          <w:p w:rsidR="00347C5D" w:rsidRPr="00347C5D" w:rsidRDefault="00347C5D" w:rsidP="00347C5D">
            <w:pPr>
              <w:jc w:val="center"/>
              <w:cnfStyle w:val="100000000000"/>
              <w:rPr>
                <w:sz w:val="28"/>
                <w:szCs w:val="28"/>
              </w:rPr>
            </w:pPr>
            <w:r w:rsidRPr="00347C5D">
              <w:rPr>
                <w:sz w:val="28"/>
                <w:szCs w:val="28"/>
              </w:rPr>
              <w:t>Статистический метод</w:t>
            </w:r>
          </w:p>
        </w:tc>
        <w:tc>
          <w:tcPr>
            <w:tcW w:w="3201" w:type="dxa"/>
          </w:tcPr>
          <w:p w:rsidR="00347C5D" w:rsidRPr="00347C5D" w:rsidRDefault="00347C5D" w:rsidP="00347C5D">
            <w:pPr>
              <w:jc w:val="center"/>
              <w:cnfStyle w:val="100000000000"/>
              <w:rPr>
                <w:sz w:val="28"/>
                <w:szCs w:val="28"/>
              </w:rPr>
            </w:pPr>
            <w:r w:rsidRPr="00347C5D">
              <w:rPr>
                <w:sz w:val="28"/>
                <w:szCs w:val="28"/>
              </w:rPr>
              <w:t>Термодинамический метод</w:t>
            </w:r>
          </w:p>
        </w:tc>
      </w:tr>
      <w:tr w:rsidR="00347C5D" w:rsidTr="00347C5D">
        <w:trPr>
          <w:cnfStyle w:val="000000100000"/>
          <w:trHeight w:val="2159"/>
        </w:trPr>
        <w:tc>
          <w:tcPr>
            <w:cnfStyle w:val="001000000000"/>
            <w:tcW w:w="3200" w:type="dxa"/>
          </w:tcPr>
          <w:p w:rsidR="00347C5D" w:rsidRPr="00347C5D" w:rsidRDefault="00347C5D" w:rsidP="00347C5D">
            <w:pPr>
              <w:jc w:val="center"/>
              <w:rPr>
                <w:sz w:val="28"/>
                <w:szCs w:val="28"/>
              </w:rPr>
            </w:pPr>
            <w:r w:rsidRPr="00347C5D">
              <w:rPr>
                <w:sz w:val="28"/>
                <w:szCs w:val="28"/>
              </w:rPr>
              <w:t>Объект описания</w:t>
            </w:r>
          </w:p>
        </w:tc>
        <w:tc>
          <w:tcPr>
            <w:tcW w:w="3200" w:type="dxa"/>
          </w:tcPr>
          <w:p w:rsidR="00347C5D" w:rsidRDefault="00347C5D" w:rsidP="00347C5D">
            <w:pPr>
              <w:jc w:val="center"/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3201" w:type="dxa"/>
          </w:tcPr>
          <w:p w:rsidR="00347C5D" w:rsidRDefault="00347C5D" w:rsidP="00347C5D">
            <w:pPr>
              <w:jc w:val="center"/>
              <w:cnfStyle w:val="000000100000"/>
              <w:rPr>
                <w:sz w:val="40"/>
                <w:szCs w:val="40"/>
              </w:rPr>
            </w:pPr>
          </w:p>
        </w:tc>
      </w:tr>
      <w:tr w:rsidR="00347C5D" w:rsidTr="00347C5D">
        <w:trPr>
          <w:cnfStyle w:val="000000010000"/>
          <w:trHeight w:val="2226"/>
        </w:trPr>
        <w:tc>
          <w:tcPr>
            <w:cnfStyle w:val="001000000000"/>
            <w:tcW w:w="3200" w:type="dxa"/>
          </w:tcPr>
          <w:p w:rsidR="00347C5D" w:rsidRPr="00347C5D" w:rsidRDefault="00347C5D" w:rsidP="00347C5D">
            <w:pPr>
              <w:jc w:val="center"/>
              <w:rPr>
                <w:sz w:val="28"/>
                <w:szCs w:val="28"/>
              </w:rPr>
            </w:pPr>
            <w:r w:rsidRPr="00347C5D">
              <w:rPr>
                <w:sz w:val="28"/>
                <w:szCs w:val="28"/>
              </w:rPr>
              <w:t>Физическая модель</w:t>
            </w:r>
          </w:p>
        </w:tc>
        <w:tc>
          <w:tcPr>
            <w:tcW w:w="3200" w:type="dxa"/>
          </w:tcPr>
          <w:p w:rsidR="00347C5D" w:rsidRDefault="00347C5D" w:rsidP="00347C5D">
            <w:pPr>
              <w:jc w:val="center"/>
              <w:cnfStyle w:val="000000010000"/>
              <w:rPr>
                <w:sz w:val="40"/>
                <w:szCs w:val="40"/>
              </w:rPr>
            </w:pPr>
          </w:p>
        </w:tc>
        <w:tc>
          <w:tcPr>
            <w:tcW w:w="3201" w:type="dxa"/>
          </w:tcPr>
          <w:p w:rsidR="00347C5D" w:rsidRDefault="00347C5D" w:rsidP="00347C5D">
            <w:pPr>
              <w:jc w:val="center"/>
              <w:cnfStyle w:val="000000010000"/>
              <w:rPr>
                <w:sz w:val="40"/>
                <w:szCs w:val="40"/>
              </w:rPr>
            </w:pPr>
          </w:p>
        </w:tc>
      </w:tr>
      <w:tr w:rsidR="00347C5D" w:rsidTr="00347C5D">
        <w:trPr>
          <w:cnfStyle w:val="000000100000"/>
          <w:trHeight w:val="2226"/>
        </w:trPr>
        <w:tc>
          <w:tcPr>
            <w:cnfStyle w:val="001000000000"/>
            <w:tcW w:w="3200" w:type="dxa"/>
          </w:tcPr>
          <w:p w:rsidR="00347C5D" w:rsidRPr="00347C5D" w:rsidRDefault="00347C5D" w:rsidP="00347C5D">
            <w:pPr>
              <w:jc w:val="center"/>
              <w:rPr>
                <w:sz w:val="28"/>
                <w:szCs w:val="28"/>
              </w:rPr>
            </w:pPr>
            <w:r w:rsidRPr="00347C5D">
              <w:rPr>
                <w:sz w:val="28"/>
                <w:szCs w:val="28"/>
              </w:rPr>
              <w:t>Основные величины</w:t>
            </w:r>
          </w:p>
        </w:tc>
        <w:tc>
          <w:tcPr>
            <w:tcW w:w="3200" w:type="dxa"/>
          </w:tcPr>
          <w:p w:rsidR="00347C5D" w:rsidRDefault="00347C5D" w:rsidP="00347C5D">
            <w:pPr>
              <w:jc w:val="center"/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3201" w:type="dxa"/>
          </w:tcPr>
          <w:p w:rsidR="00347C5D" w:rsidRDefault="00347C5D" w:rsidP="00347C5D">
            <w:pPr>
              <w:jc w:val="center"/>
              <w:cnfStyle w:val="000000100000"/>
              <w:rPr>
                <w:sz w:val="40"/>
                <w:szCs w:val="40"/>
              </w:rPr>
            </w:pPr>
          </w:p>
        </w:tc>
      </w:tr>
    </w:tbl>
    <w:p w:rsidR="001061BF" w:rsidRPr="00347C5D" w:rsidRDefault="001061BF" w:rsidP="001061BF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26" style="position:absolute;left:0;text-align:left;margin-left:0;margin-top:0;width:443.25pt;height:45.5pt;z-index:251658240;mso-position-horizontal:center;mso-position-horizontal-relative:margin;mso-position-vertical:top;mso-position-vertical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061BF" w:rsidRPr="001061BF" w:rsidRDefault="001061BF">
                  <w:pP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</w:t>
                  </w:r>
                  <w:r w:rsidRPr="00347C5D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>Таблица сравнения МКТ и термодинамики.</w:t>
                  </w:r>
                </w:p>
                <w:p w:rsidR="001061BF" w:rsidRDefault="001061BF"/>
              </w:txbxContent>
            </v:textbox>
            <w10:wrap type="square" anchorx="margin" anchory="margin"/>
          </v:rect>
        </w:pict>
      </w:r>
    </w:p>
    <w:p w:rsidR="00347C5D" w:rsidRPr="00347C5D" w:rsidRDefault="00347C5D" w:rsidP="00347C5D">
      <w:pPr>
        <w:jc w:val="center"/>
        <w:rPr>
          <w:sz w:val="40"/>
          <w:szCs w:val="40"/>
        </w:rPr>
      </w:pPr>
    </w:p>
    <w:sectPr w:rsidR="00347C5D" w:rsidRPr="00347C5D" w:rsidSect="009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5D"/>
    <w:rsid w:val="001061BF"/>
    <w:rsid w:val="00347C5D"/>
    <w:rsid w:val="006632AB"/>
    <w:rsid w:val="007F1E34"/>
    <w:rsid w:val="009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47C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2010-01-28T21:36:00Z</dcterms:created>
  <dcterms:modified xsi:type="dcterms:W3CDTF">2010-01-28T21:53:00Z</dcterms:modified>
</cp:coreProperties>
</file>