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6F" w:rsidRDefault="00303F6F">
      <w:pPr>
        <w:pStyle w:val="Heading1"/>
      </w:pPr>
      <w: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09"/>
        <w:gridCol w:w="3628"/>
        <w:gridCol w:w="3669"/>
      </w:tblGrid>
      <w:tr w:rsidR="00303F6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09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3628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69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03F6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009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 и мотивация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часть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и контроль знаний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занять места, подготовиться восприятию нового материала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лабораторную работу, по справочным материалам изучить свойства алмаза и графита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выслушать отчеты групп по данной темам: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алмаза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2.Алмаз на здоровье людей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Вклад вилючанцев в работе по добыче алмаза.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 по уроку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обсуждению результатов работы учащихся.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текст учебника, записи в тетради. 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рассаживаются.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тетрадь, готовятся к уроку.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материалом. Рассматривают кольцо с бриллиантом, набор карандашей.Определяют твердость,пользуясь шкалой Мооса.Заполняют таблицу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слушают, делают краткие записи в тетради.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результаты своей работы</w:t>
            </w: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left="850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F" w:rsidRDefault="00303F6F">
            <w:pPr>
              <w:framePr w:hSpace="180" w:wrap="auto" w:vAnchor="text" w:hAnchor="margin" w:y="235"/>
              <w:tabs>
                <w:tab w:val="left" w:pos="3640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</w:tr>
    </w:tbl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Учитель: На сегодняшнем уроке мы многое узнали об истории открытии алмазов в Якутии, о вкладе местного населения.Перед вами в начале урока был поставлена проблема: нужны ли нам алмазы? Что на это ответим? Правильно, конечно алмазы нужны. На этом уроке мы узнали о применении алмазов 80% добываемых алмазов используются в технике. Но добывать их надо с умом не нанося вреда окружающей нас природе. Каждый должен постараться, чтобы не повторилась история реки Вилюй. Через два года вы окончите школу и перед вами встанет вопрос: куда пойти учиться? Республике сейчас нужны люди с технической специальностью, в особенности со средней технической. Эти специальности можно получить Мирнинском Региональном техническом колледже, Светлинском техникуме, а также в ЯГУ и МПТИ.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Вопросы к итогу урока: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1. Что такое бриллианты?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2. Сколько весит карат?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3. Когда и где были найден первый алмаз в Якутии?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4.Когда найдена первая кимберлитовая трубка, кем?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 xml:space="preserve">5.Как называется компания, которая контролирует алмазный бизнес 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>Завершение урока.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sz w:val="24"/>
          <w:szCs w:val="24"/>
        </w:rPr>
      </w:pPr>
      <w:r>
        <w:rPr>
          <w:sz w:val="24"/>
          <w:szCs w:val="24"/>
        </w:rPr>
        <w:t xml:space="preserve">Спасибо всем за урок. Домашнее задание: задачи 1,2 на стр.94 учебник для 9-го класса Фельдман, Гузей.                                         </w:t>
      </w: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303F6F" w:rsidRDefault="00303F6F">
      <w:pPr>
        <w:tabs>
          <w:tab w:val="left" w:pos="3640"/>
        </w:tabs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sectPr w:rsidR="00303F6F" w:rsidSect="00303F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6F" w:rsidRDefault="00303F6F">
      <w:pPr>
        <w:spacing w:after="0" w:line="240" w:lineRule="auto"/>
      </w:pPr>
      <w:r>
        <w:separator/>
      </w:r>
    </w:p>
  </w:endnote>
  <w:endnote w:type="continuationSeparator" w:id="0">
    <w:p w:rsidR="00303F6F" w:rsidRDefault="003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6F" w:rsidRDefault="00303F6F">
      <w:pPr>
        <w:spacing w:after="0" w:line="240" w:lineRule="auto"/>
      </w:pPr>
      <w:r>
        <w:separator/>
      </w:r>
    </w:p>
  </w:footnote>
  <w:footnote w:type="continuationSeparator" w:id="0">
    <w:p w:rsidR="00303F6F" w:rsidRDefault="0030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6F"/>
    <w:rsid w:val="003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640"/>
      </w:tabs>
      <w:spacing w:line="240" w:lineRule="auto"/>
      <w:ind w:right="850"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329</Words>
  <Characters>1880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федоровы</dc:creator>
  <cp:keywords/>
  <dc:description/>
  <cp:lastModifiedBy>User</cp:lastModifiedBy>
  <cp:revision>2</cp:revision>
  <cp:lastPrinted>2010-01-31T11:04:00Z</cp:lastPrinted>
  <dcterms:created xsi:type="dcterms:W3CDTF">2010-04-19T17:32:00Z</dcterms:created>
  <dcterms:modified xsi:type="dcterms:W3CDTF">2010-04-19T17:32:00Z</dcterms:modified>
</cp:coreProperties>
</file>