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A3" w:rsidRDefault="007245CC" w:rsidP="0072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Котлярова Инна Александровна</w:t>
      </w:r>
    </w:p>
    <w:p w:rsidR="007245CC" w:rsidRPr="007245CC" w:rsidRDefault="007245CC" w:rsidP="0072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222-225-818</w:t>
      </w:r>
    </w:p>
    <w:p w:rsidR="0073669F" w:rsidRPr="007245CC" w:rsidRDefault="001560D7" w:rsidP="0072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>ТЕМА:   Две встречи: с вожатым « в мутном кружении метели» и с вождем народного восстания в его штабе.</w:t>
      </w:r>
    </w:p>
    <w:p w:rsidR="0048134A" w:rsidRPr="007245CC" w:rsidRDefault="001560D7" w:rsidP="0072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 xml:space="preserve">ЦЕЛИ И ЗАДАЧИ: </w:t>
      </w:r>
      <w:r w:rsidR="0048134A" w:rsidRPr="007245CC">
        <w:rPr>
          <w:rFonts w:ascii="Times New Roman" w:hAnsi="Times New Roman" w:cs="Times New Roman"/>
          <w:sz w:val="24"/>
          <w:szCs w:val="24"/>
        </w:rPr>
        <w:t>привлечь учащихся к анализу текста необычностью встреч Гринева с Пугачевым, их романтичностью; поэтизация образа Пугачева – в раскрытии богатства его необыкновенной натуры, в неожиданных проявлениях человечности, сердечности, искренности.</w:t>
      </w:r>
    </w:p>
    <w:p w:rsidR="0048134A" w:rsidRPr="007245CC" w:rsidRDefault="0048134A" w:rsidP="0072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D09" w:rsidRPr="007245CC" w:rsidRDefault="0048134A" w:rsidP="0072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 xml:space="preserve">          Благодаря знакомству с повестью  ребята обра</w:t>
      </w:r>
      <w:r w:rsidR="00AF27F0" w:rsidRPr="007245CC">
        <w:rPr>
          <w:rFonts w:ascii="Times New Roman" w:hAnsi="Times New Roman" w:cs="Times New Roman"/>
          <w:sz w:val="24"/>
          <w:szCs w:val="24"/>
        </w:rPr>
        <w:t>щают внимание на название главы.</w:t>
      </w:r>
      <w:r w:rsidRPr="007245CC">
        <w:rPr>
          <w:rFonts w:ascii="Times New Roman" w:hAnsi="Times New Roman" w:cs="Times New Roman"/>
          <w:sz w:val="24"/>
          <w:szCs w:val="24"/>
        </w:rPr>
        <w:t xml:space="preserve"> Почему А.С. Пушкин дал </w:t>
      </w:r>
      <w:r w:rsidR="00AF27F0" w:rsidRPr="007245CC">
        <w:rPr>
          <w:rFonts w:ascii="Times New Roman" w:hAnsi="Times New Roman" w:cs="Times New Roman"/>
          <w:sz w:val="24"/>
          <w:szCs w:val="24"/>
        </w:rPr>
        <w:t>название главе «Вожатый»? Что он хотел этим сказать ?</w:t>
      </w:r>
    </w:p>
    <w:p w:rsidR="00AF27F0" w:rsidRPr="007245CC" w:rsidRDefault="005B68A3" w:rsidP="0072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F27F0" w:rsidRPr="007245CC">
        <w:rPr>
          <w:rFonts w:ascii="Times New Roman" w:hAnsi="Times New Roman" w:cs="Times New Roman"/>
          <w:sz w:val="24"/>
          <w:szCs w:val="24"/>
        </w:rPr>
        <w:t>Человек, который вывел путников  из бурана, и будет вожаком, вождем, самым главным человеком в восстании. Обратим внимание на необычность первого появления «неизвестного человека» в стремительном нарастании снежной бури, несшей смерть путникам, в «мраке и вихоре» бурана. (работа с текстом)</w:t>
      </w:r>
    </w:p>
    <w:p w:rsidR="00AF27F0" w:rsidRPr="007245CC" w:rsidRDefault="00AF27F0" w:rsidP="007245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5CC">
        <w:rPr>
          <w:rFonts w:ascii="Times New Roman" w:hAnsi="Times New Roman" w:cs="Times New Roman"/>
          <w:b/>
          <w:sz w:val="24"/>
          <w:szCs w:val="24"/>
        </w:rPr>
        <w:t>Какое же впечатление оставляет эта сцена? Зачем нужен этот пейзаж с бурей, с «мутным кружением метели»?</w:t>
      </w:r>
    </w:p>
    <w:p w:rsidR="00D85651" w:rsidRPr="007245CC" w:rsidRDefault="00D85651" w:rsidP="0072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>Облик вожатого сначала как бы сливается с разгневанной природой. Но в шуме с стихии ясно слышится его твердый, бодрый голос: «Дорога-то здесь, я стою на твердой полосе»</w:t>
      </w:r>
    </w:p>
    <w:p w:rsidR="00CF18EF" w:rsidRPr="007245CC" w:rsidRDefault="00D85651" w:rsidP="0072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 xml:space="preserve">  Сон Гринева, исполненный «неясных видений», усугубляет «чудесность» встречи  с дорожным и предвещает необычайные события.</w:t>
      </w:r>
      <w:r w:rsidR="00CF18EF" w:rsidRPr="007245CC">
        <w:rPr>
          <w:rFonts w:ascii="Times New Roman" w:hAnsi="Times New Roman" w:cs="Times New Roman"/>
          <w:sz w:val="24"/>
          <w:szCs w:val="24"/>
        </w:rPr>
        <w:t xml:space="preserve">  Эту композиционную роль ребята замечают и начинают его «расшифровывать».</w:t>
      </w:r>
    </w:p>
    <w:p w:rsidR="00CF18EF" w:rsidRPr="007245CC" w:rsidRDefault="00CF18EF" w:rsidP="0072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>Описание постоялого двора, умета, куда добрался Гринев с помощью вожатого, соотносится с тем , что узнали  учащиеся на предыдущем уроке. Видимо на постоялом дворе и встречаются заговорщики. Хозяин его, казак, сочувствует восставшим</w:t>
      </w:r>
      <w:r w:rsidRPr="007245CC">
        <w:rPr>
          <w:rFonts w:ascii="Times New Roman" w:hAnsi="Times New Roman" w:cs="Times New Roman"/>
          <w:b/>
          <w:sz w:val="24"/>
          <w:szCs w:val="24"/>
        </w:rPr>
        <w:t>…  Текст :</w:t>
      </w:r>
      <w:r w:rsidRPr="007245CC">
        <w:rPr>
          <w:rFonts w:ascii="Times New Roman" w:hAnsi="Times New Roman" w:cs="Times New Roman"/>
          <w:sz w:val="24"/>
          <w:szCs w:val="24"/>
        </w:rPr>
        <w:t xml:space="preserve"> «На стене висела винтовка и высокая казацкая шапка».  Вспомним, как Пушкин –ис</w:t>
      </w:r>
      <w:r w:rsidR="00612CEA" w:rsidRPr="007245CC">
        <w:rPr>
          <w:rFonts w:ascii="Times New Roman" w:hAnsi="Times New Roman" w:cs="Times New Roman"/>
          <w:sz w:val="24"/>
          <w:szCs w:val="24"/>
        </w:rPr>
        <w:t>т</w:t>
      </w:r>
      <w:r w:rsidRPr="007245CC">
        <w:rPr>
          <w:rFonts w:ascii="Times New Roman" w:hAnsi="Times New Roman" w:cs="Times New Roman"/>
          <w:sz w:val="24"/>
          <w:szCs w:val="24"/>
        </w:rPr>
        <w:t>орик говорит о назревании восстания в оренбургских степях: «… везде были тайные сборища по уметам и избам».</w:t>
      </w:r>
    </w:p>
    <w:p w:rsidR="00921D09" w:rsidRPr="007245CC" w:rsidRDefault="00CF18EF" w:rsidP="0072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 xml:space="preserve">   Интересный , «иносказательный» разговор произошел между хозяином умета и вожатым.</w:t>
      </w:r>
      <w:r w:rsidR="005775ED" w:rsidRPr="007245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491" w:rsidRPr="007245CC" w:rsidRDefault="005775ED" w:rsidP="0072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 xml:space="preserve"> </w:t>
      </w:r>
      <w:r w:rsidRPr="007245CC">
        <w:rPr>
          <w:rFonts w:ascii="Times New Roman" w:hAnsi="Times New Roman" w:cs="Times New Roman"/>
          <w:b/>
          <w:sz w:val="24"/>
          <w:szCs w:val="24"/>
        </w:rPr>
        <w:t xml:space="preserve">Кто же из собеседников подробнее информирован о происходящих событиях: хозяин постоялого двора или вожатый? </w:t>
      </w:r>
      <w:r w:rsidRPr="00724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EF" w:rsidRPr="007245CC" w:rsidRDefault="005775ED" w:rsidP="0072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 xml:space="preserve"> Ученики отдают главную роль вожатому. Объясняют это тем, что кругозор шире. Но читаем:  «Молчи, дядя, - возразил мои бродяга,- будет дождик , будут и грибки; а будут грибки, будет и кузов. А теперь заткни топор за спину : лесничий ходит».</w:t>
      </w:r>
    </w:p>
    <w:p w:rsidR="005775ED" w:rsidRPr="007245CC" w:rsidRDefault="005775ED" w:rsidP="0072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 xml:space="preserve">    Обратимся к  эпиграфу.  </w:t>
      </w:r>
      <w:r w:rsidRPr="007245CC">
        <w:rPr>
          <w:rFonts w:ascii="Times New Roman" w:hAnsi="Times New Roman" w:cs="Times New Roman"/>
          <w:b/>
          <w:sz w:val="24"/>
          <w:szCs w:val="24"/>
        </w:rPr>
        <w:t>В чем его смысл? Как он связан с главой «Вожатый»?</w:t>
      </w:r>
    </w:p>
    <w:p w:rsidR="005775ED" w:rsidRPr="007245CC" w:rsidRDefault="005775ED" w:rsidP="0072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1D09" w:rsidRPr="007245C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245CC">
        <w:rPr>
          <w:rFonts w:ascii="Times New Roman" w:hAnsi="Times New Roman" w:cs="Times New Roman"/>
          <w:sz w:val="24"/>
          <w:szCs w:val="24"/>
        </w:rPr>
        <w:t xml:space="preserve"> </w:t>
      </w:r>
      <w:r w:rsidR="001E6491" w:rsidRPr="007245CC">
        <w:rPr>
          <w:rFonts w:ascii="Times New Roman" w:hAnsi="Times New Roman" w:cs="Times New Roman"/>
          <w:sz w:val="24"/>
          <w:szCs w:val="24"/>
        </w:rPr>
        <w:t xml:space="preserve"> </w:t>
      </w:r>
      <w:r w:rsidRPr="007245CC">
        <w:rPr>
          <w:rFonts w:ascii="Times New Roman" w:hAnsi="Times New Roman" w:cs="Times New Roman"/>
          <w:sz w:val="24"/>
          <w:szCs w:val="24"/>
        </w:rPr>
        <w:t xml:space="preserve">Сторона моя , сторонушка, </w:t>
      </w:r>
    </w:p>
    <w:p w:rsidR="005775ED" w:rsidRPr="007245CC" w:rsidRDefault="005775ED" w:rsidP="0072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1D09" w:rsidRPr="007245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245CC">
        <w:rPr>
          <w:rFonts w:ascii="Times New Roman" w:hAnsi="Times New Roman" w:cs="Times New Roman"/>
          <w:sz w:val="24"/>
          <w:szCs w:val="24"/>
        </w:rPr>
        <w:t>Сторона незнакомая!</w:t>
      </w:r>
    </w:p>
    <w:p w:rsidR="005775ED" w:rsidRPr="007245CC" w:rsidRDefault="005775ED" w:rsidP="0072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1D09" w:rsidRPr="007245C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245CC">
        <w:rPr>
          <w:rFonts w:ascii="Times New Roman" w:hAnsi="Times New Roman" w:cs="Times New Roman"/>
          <w:sz w:val="24"/>
          <w:szCs w:val="24"/>
        </w:rPr>
        <w:t xml:space="preserve">Что не сам ли я на тебя зашел, </w:t>
      </w:r>
    </w:p>
    <w:p w:rsidR="00AF27F0" w:rsidRPr="007245CC" w:rsidRDefault="00921D09" w:rsidP="007245CC">
      <w:pPr>
        <w:tabs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 w:rsidR="005775ED" w:rsidRPr="007245CC">
        <w:rPr>
          <w:rFonts w:ascii="Times New Roman" w:hAnsi="Times New Roman" w:cs="Times New Roman"/>
          <w:sz w:val="24"/>
          <w:szCs w:val="24"/>
        </w:rPr>
        <w:t xml:space="preserve">Что  не добрый ли да меня конь завез: </w:t>
      </w:r>
    </w:p>
    <w:p w:rsidR="005775ED" w:rsidRPr="007245CC" w:rsidRDefault="00921D09" w:rsidP="007245CC">
      <w:pPr>
        <w:tabs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75ED" w:rsidRPr="007245CC">
        <w:rPr>
          <w:rFonts w:ascii="Times New Roman" w:hAnsi="Times New Roman" w:cs="Times New Roman"/>
          <w:sz w:val="24"/>
          <w:szCs w:val="24"/>
        </w:rPr>
        <w:t>Завезла меня, доброго молодца,</w:t>
      </w:r>
    </w:p>
    <w:p w:rsidR="00C820DD" w:rsidRPr="007245CC" w:rsidRDefault="005775ED" w:rsidP="007245CC">
      <w:pPr>
        <w:tabs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ab/>
        <w:t xml:space="preserve"> Прытость, бодрость молодецкая</w:t>
      </w:r>
    </w:p>
    <w:p w:rsidR="005775ED" w:rsidRPr="007245CC" w:rsidRDefault="00C820DD" w:rsidP="007245CC">
      <w:pPr>
        <w:tabs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ab/>
        <w:t xml:space="preserve"> И хмелинушка кабацкая.</w:t>
      </w:r>
    </w:p>
    <w:p w:rsidR="00C820DD" w:rsidRPr="007245CC" w:rsidRDefault="00C820DD" w:rsidP="007245CC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ab/>
        <w:t>Старинная песня.</w:t>
      </w:r>
    </w:p>
    <w:p w:rsidR="00C820DD" w:rsidRPr="007245CC" w:rsidRDefault="00C820DD" w:rsidP="007245CC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 xml:space="preserve">      Мы видим сходство эпиграфа с разговором вожатого с Гриневым: « Послушай, мужичок, - сказал я ему, знаешь ли ты эту сторону?»  - «Сторона мне знакомая, отвечал дорожный,  - слава Богу, исхожена и изъезжена вдоль и поперек».  Но в эпиграфе мы видим «Сторона незнакомая» ,  а Пугачев говорит: « Сторона мне знакомая».  Пугачев – донской казак, и оренбургские степи не его родина; его судьба бросила в эти степи. Теперь он хорошо знает эти места: исходил и изъездил вдоль и поперек. Степь – не чужбина для Пугачева.</w:t>
      </w:r>
    </w:p>
    <w:p w:rsidR="00C820DD" w:rsidRPr="007245CC" w:rsidRDefault="00C820DD" w:rsidP="007245CC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 xml:space="preserve">     </w:t>
      </w:r>
      <w:r w:rsidR="00391C23" w:rsidRPr="007245CC">
        <w:rPr>
          <w:rFonts w:ascii="Times New Roman" w:hAnsi="Times New Roman" w:cs="Times New Roman"/>
          <w:sz w:val="24"/>
          <w:szCs w:val="24"/>
        </w:rPr>
        <w:t xml:space="preserve">Следующий этап разбора образа Пугачева  - анализ сцены из главы </w:t>
      </w:r>
      <w:r w:rsidR="00391C23" w:rsidRPr="007245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91C23" w:rsidRPr="007245CC">
        <w:rPr>
          <w:rFonts w:ascii="Times New Roman" w:hAnsi="Times New Roman" w:cs="Times New Roman"/>
          <w:sz w:val="24"/>
          <w:szCs w:val="24"/>
        </w:rPr>
        <w:t>111 «Незваный гость», в которой образ Пугачева опять выступает в поэтическом ореоле.   В этой главе Пугачев дается, как и везде,  в восприятии рассказчика.  Каково же состояние  рассказчика. Разгром Белогорской  крепости, казнь товарищей,  Гринева волнует судьба Маши. Но в этот день ему пришлось выдержать еще одно испытание: его позвали к Пугачеву</w:t>
      </w:r>
      <w:r w:rsidR="00391C23" w:rsidRPr="007245CC">
        <w:rPr>
          <w:rFonts w:ascii="Times New Roman" w:hAnsi="Times New Roman" w:cs="Times New Roman"/>
          <w:b/>
          <w:sz w:val="24"/>
          <w:szCs w:val="24"/>
        </w:rPr>
        <w:t>.  Текст:</w:t>
      </w:r>
      <w:r w:rsidR="00391C23" w:rsidRPr="007245CC">
        <w:rPr>
          <w:rFonts w:ascii="Times New Roman" w:hAnsi="Times New Roman" w:cs="Times New Roman"/>
          <w:sz w:val="24"/>
          <w:szCs w:val="24"/>
        </w:rPr>
        <w:t xml:space="preserve">  « Я … отправился в комендантский дом, заранее воображая себе свидание с Пугачевым и стараясь предугадать чем оно кончится. Читатель легко может себе  представить, что я не был совершенно хладнокровен».</w:t>
      </w:r>
    </w:p>
    <w:p w:rsidR="00391C23" w:rsidRPr="007245CC" w:rsidRDefault="00391C23" w:rsidP="007245CC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 xml:space="preserve">    И вот Гринев у Пугачева.   </w:t>
      </w:r>
      <w:r w:rsidR="00C62D0E" w:rsidRPr="007245CC">
        <w:rPr>
          <w:rFonts w:ascii="Times New Roman" w:hAnsi="Times New Roman" w:cs="Times New Roman"/>
          <w:b/>
          <w:sz w:val="24"/>
          <w:szCs w:val="24"/>
        </w:rPr>
        <w:t>Текст:</w:t>
      </w:r>
      <w:r w:rsidR="00C62D0E" w:rsidRPr="007245CC">
        <w:rPr>
          <w:rFonts w:ascii="Times New Roman" w:hAnsi="Times New Roman" w:cs="Times New Roman"/>
          <w:sz w:val="24"/>
          <w:szCs w:val="24"/>
        </w:rPr>
        <w:t xml:space="preserve">  « Необыкновенная картина мне представилась: за столом, накрытым скатертью  и установленным штофами и стаканами,  Пугачев и человек десять казацких старшин сидели в шапках и цветных рубашках, разгоряченные вином с красными рожами и блистающими глазами».   Сначала для Гринева – это сборище разгоряченных вином  пугачевцев.  Он вслушивается в приятный голос Пугачева: « А , ваше благородие… Добро пожаловать: честь имею и милости просим», старинное русское приветствие гостя. Гринев рассматривает Пугачева и видит то же лицо,  </w:t>
      </w:r>
      <w:r w:rsidR="00612CEA" w:rsidRPr="007245CC">
        <w:rPr>
          <w:rFonts w:ascii="Times New Roman" w:hAnsi="Times New Roman" w:cs="Times New Roman"/>
          <w:sz w:val="24"/>
          <w:szCs w:val="24"/>
        </w:rPr>
        <w:t>что и в па</w:t>
      </w:r>
      <w:r w:rsidR="00C62D0E" w:rsidRPr="007245CC">
        <w:rPr>
          <w:rFonts w:ascii="Times New Roman" w:hAnsi="Times New Roman" w:cs="Times New Roman"/>
          <w:sz w:val="24"/>
          <w:szCs w:val="24"/>
        </w:rPr>
        <w:t>мятную буранную ночь.  Первое впечатление  от всей картины у Гринева уже изменилось. Он видит не пьяное сборище.  Он понял, что это военный совет в полном смысле этого слова.  Пугачевцы совещались,  анализировали</w:t>
      </w:r>
      <w:r w:rsidR="007522B9" w:rsidRPr="007245CC">
        <w:rPr>
          <w:rFonts w:ascii="Times New Roman" w:hAnsi="Times New Roman" w:cs="Times New Roman"/>
          <w:sz w:val="24"/>
          <w:szCs w:val="24"/>
        </w:rPr>
        <w:t>, анализировали прошедшие бои, строили планы.  Обходились между собой как товарищи и не оказывали никакого предпочтения своему предводителю.  Странный совет закончился по предложению Пугачева песней: « Ну , братцы, затянем-ка на сон грядущий мою любимую песенку».   И вот звучит песня про добро молодца, крестьянского сына, который схвачен царем и которого будут допрашивать, но никого не выдаст и насмешливо назовет своих помощников: темная ночь,  булатный нож,  добрый конь,  тугой лук.  Герой песни в лицо смеётся царю – государю.   Эту песню услышал Гринев.</w:t>
      </w:r>
      <w:r w:rsidR="00946FBF" w:rsidRPr="007245CC">
        <w:rPr>
          <w:rFonts w:ascii="Times New Roman" w:hAnsi="Times New Roman" w:cs="Times New Roman"/>
          <w:sz w:val="24"/>
          <w:szCs w:val="24"/>
        </w:rPr>
        <w:t xml:space="preserve"> </w:t>
      </w:r>
      <w:r w:rsidR="007522B9" w:rsidRPr="007245CC">
        <w:rPr>
          <w:rFonts w:ascii="Times New Roman" w:hAnsi="Times New Roman" w:cs="Times New Roman"/>
          <w:sz w:val="24"/>
          <w:szCs w:val="24"/>
        </w:rPr>
        <w:t xml:space="preserve"> «Невозможно рассказать, какое действие произвела на меня эта простонародная песня про виселицу, распеваемая людьми, </w:t>
      </w:r>
      <w:r w:rsidR="00946FBF" w:rsidRPr="007245CC">
        <w:rPr>
          <w:rFonts w:ascii="Times New Roman" w:hAnsi="Times New Roman" w:cs="Times New Roman"/>
          <w:sz w:val="24"/>
          <w:szCs w:val="24"/>
        </w:rPr>
        <w:t>обреченными виселице», - вспоминает он.</w:t>
      </w:r>
    </w:p>
    <w:p w:rsidR="00946FBF" w:rsidRPr="007245CC" w:rsidRDefault="00946FBF" w:rsidP="007245CC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 xml:space="preserve">    Теперь он видит не «красные  рожи», а «грозные лица», слышит стройные голоса. И это потрясает его. Гринев понимает – пугачевцы поют о своей судьбе, ведь судьба добра молода – их судьба.   Трагическая народная песня помогла дворянину Гриневу почувствовать трагедию людей, «обреченных виселице», тех, кто поднял  восстание.</w:t>
      </w:r>
    </w:p>
    <w:p w:rsidR="00946FBF" w:rsidRPr="007245CC" w:rsidRDefault="00946FBF" w:rsidP="007245CC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>Песня тесно связана с содержанием главы</w:t>
      </w:r>
      <w:r w:rsidR="006D2DA4" w:rsidRPr="007245CC">
        <w:rPr>
          <w:rFonts w:ascii="Times New Roman" w:hAnsi="Times New Roman" w:cs="Times New Roman"/>
          <w:sz w:val="24"/>
          <w:szCs w:val="24"/>
        </w:rPr>
        <w:t>. Точно невидимые нити соединяют героя песни с людьми, которые её</w:t>
      </w:r>
      <w:r w:rsidRPr="007245CC">
        <w:rPr>
          <w:rFonts w:ascii="Times New Roman" w:hAnsi="Times New Roman" w:cs="Times New Roman"/>
          <w:sz w:val="24"/>
          <w:szCs w:val="24"/>
        </w:rPr>
        <w:t xml:space="preserve"> </w:t>
      </w:r>
      <w:r w:rsidR="006D2DA4" w:rsidRPr="007245CC">
        <w:rPr>
          <w:rFonts w:ascii="Times New Roman" w:hAnsi="Times New Roman" w:cs="Times New Roman"/>
          <w:sz w:val="24"/>
          <w:szCs w:val="24"/>
        </w:rPr>
        <w:t xml:space="preserve"> поют.  Теперь Пугачев предстает в поэтическом ореоле народного героя.</w:t>
      </w:r>
    </w:p>
    <w:p w:rsidR="006D2DA4" w:rsidRPr="007245CC" w:rsidRDefault="006D2DA4" w:rsidP="007245CC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lastRenderedPageBreak/>
        <w:t xml:space="preserve">      Присутствие Гринева  на «странном совете», закончившимся песней,  было как бы прелюдией к тому, что произошло дальше. </w:t>
      </w:r>
    </w:p>
    <w:p w:rsidR="006D2DA4" w:rsidRPr="007245CC" w:rsidRDefault="006D2DA4" w:rsidP="007245CC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 xml:space="preserve">   Гринев остается вдвоем с Пугачевым. </w:t>
      </w:r>
      <w:r w:rsidRPr="007245CC">
        <w:rPr>
          <w:rFonts w:ascii="Times New Roman" w:hAnsi="Times New Roman" w:cs="Times New Roman"/>
          <w:b/>
          <w:sz w:val="24"/>
          <w:szCs w:val="24"/>
        </w:rPr>
        <w:t xml:space="preserve"> С чего же начинает беседу собеседник Гринева?</w:t>
      </w:r>
    </w:p>
    <w:p w:rsidR="006D2DA4" w:rsidRPr="007245CC" w:rsidRDefault="006D2DA4" w:rsidP="007245CC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>Пугачев задает главный вопрос: верит ли Гринев, что перед ним царь Петр 111?</w:t>
      </w:r>
    </w:p>
    <w:p w:rsidR="006D2DA4" w:rsidRPr="007245CC" w:rsidRDefault="006D2DA4" w:rsidP="007245CC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>Гринев честно отвечает, что он этому не верит. После такого ответа молодого офицера могла ожидать судьба его товарищей</w:t>
      </w:r>
      <w:r w:rsidR="00302365" w:rsidRPr="007245CC">
        <w:rPr>
          <w:rFonts w:ascii="Times New Roman" w:hAnsi="Times New Roman" w:cs="Times New Roman"/>
          <w:sz w:val="24"/>
          <w:szCs w:val="24"/>
        </w:rPr>
        <w:t>.  Но разговор пошел по другому руслу.  Пугачев предлагает послужить ему «верой и правдой».  Но Гринев отказывается. Тогда Пугачев хочет взять с него обещание « по крайней мере, против него не служить». Гринев и на этот раз отказывается.</w:t>
      </w:r>
    </w:p>
    <w:p w:rsidR="00921D09" w:rsidRPr="007245CC" w:rsidRDefault="00302365" w:rsidP="007245CC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1D09" w:rsidRPr="007245CC" w:rsidRDefault="00921D09" w:rsidP="007245CC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D09" w:rsidRPr="007245CC" w:rsidRDefault="00921D09" w:rsidP="007245CC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302365" w:rsidRPr="007245CC" w:rsidRDefault="00302365" w:rsidP="007245CC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 xml:space="preserve"> Анализ разговора Гринева с Пугачевым заставляет учащихся войти в беседу героев, дает общее представление о позиции каждого из них.  Предложим самостоятельно р</w:t>
      </w:r>
      <w:r w:rsidR="00612CEA" w:rsidRPr="007245CC">
        <w:rPr>
          <w:rFonts w:ascii="Times New Roman" w:hAnsi="Times New Roman" w:cs="Times New Roman"/>
          <w:sz w:val="24"/>
          <w:szCs w:val="24"/>
        </w:rPr>
        <w:t>а</w:t>
      </w:r>
      <w:r w:rsidRPr="007245CC">
        <w:rPr>
          <w:rFonts w:ascii="Times New Roman" w:hAnsi="Times New Roman" w:cs="Times New Roman"/>
          <w:sz w:val="24"/>
          <w:szCs w:val="24"/>
        </w:rPr>
        <w:t>зобрать реплики Гринева и Пугачева.  Это заставит перечитать текст, углубиться в него.</w:t>
      </w:r>
    </w:p>
    <w:p w:rsidR="00D30721" w:rsidRPr="007245CC" w:rsidRDefault="00D30721" w:rsidP="007245CC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5CC">
        <w:rPr>
          <w:rFonts w:ascii="Times New Roman" w:hAnsi="Times New Roman" w:cs="Times New Roman"/>
          <w:sz w:val="24"/>
          <w:szCs w:val="24"/>
        </w:rPr>
        <w:t>Все это может стать материалом для самостоятельной работы дома.</w:t>
      </w:r>
    </w:p>
    <w:sectPr w:rsidR="00D30721" w:rsidRPr="007245CC" w:rsidSect="007366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8C" w:rsidRDefault="001B3C8C" w:rsidP="00921D09">
      <w:pPr>
        <w:spacing w:after="0" w:line="240" w:lineRule="auto"/>
      </w:pPr>
      <w:r>
        <w:separator/>
      </w:r>
    </w:p>
  </w:endnote>
  <w:endnote w:type="continuationSeparator" w:id="1">
    <w:p w:rsidR="001B3C8C" w:rsidRDefault="001B3C8C" w:rsidP="0092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8C" w:rsidRDefault="001B3C8C" w:rsidP="00921D09">
      <w:pPr>
        <w:spacing w:after="0" w:line="240" w:lineRule="auto"/>
      </w:pPr>
      <w:r>
        <w:separator/>
      </w:r>
    </w:p>
  </w:footnote>
  <w:footnote w:type="continuationSeparator" w:id="1">
    <w:p w:rsidR="001B3C8C" w:rsidRDefault="001B3C8C" w:rsidP="0092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34" w:rsidRDefault="008F37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60D7"/>
    <w:rsid w:val="00114B01"/>
    <w:rsid w:val="001560D7"/>
    <w:rsid w:val="00162ECC"/>
    <w:rsid w:val="001B3C8C"/>
    <w:rsid w:val="001E6491"/>
    <w:rsid w:val="00270C7E"/>
    <w:rsid w:val="00302365"/>
    <w:rsid w:val="00372976"/>
    <w:rsid w:val="00391C23"/>
    <w:rsid w:val="0048134A"/>
    <w:rsid w:val="005775ED"/>
    <w:rsid w:val="005B4DCA"/>
    <w:rsid w:val="005B68A3"/>
    <w:rsid w:val="00612CEA"/>
    <w:rsid w:val="006D2DA4"/>
    <w:rsid w:val="007245CC"/>
    <w:rsid w:val="0073669F"/>
    <w:rsid w:val="007522B9"/>
    <w:rsid w:val="007C0398"/>
    <w:rsid w:val="00846AAE"/>
    <w:rsid w:val="008F3734"/>
    <w:rsid w:val="00900C8D"/>
    <w:rsid w:val="00921D09"/>
    <w:rsid w:val="00946FBF"/>
    <w:rsid w:val="00AF27F0"/>
    <w:rsid w:val="00AF7B7F"/>
    <w:rsid w:val="00BF7045"/>
    <w:rsid w:val="00C62D0E"/>
    <w:rsid w:val="00C820DD"/>
    <w:rsid w:val="00C907DA"/>
    <w:rsid w:val="00CD24F9"/>
    <w:rsid w:val="00CF18EF"/>
    <w:rsid w:val="00D30721"/>
    <w:rsid w:val="00D85651"/>
    <w:rsid w:val="00ED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8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D09"/>
  </w:style>
  <w:style w:type="paragraph" w:styleId="a7">
    <w:name w:val="footer"/>
    <w:basedOn w:val="a"/>
    <w:link w:val="a8"/>
    <w:uiPriority w:val="99"/>
    <w:semiHidden/>
    <w:unhideWhenUsed/>
    <w:rsid w:val="0092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1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643E30-0589-4885-B19F-9B66EA1B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dcterms:created xsi:type="dcterms:W3CDTF">2009-12-05T17:07:00Z</dcterms:created>
  <dcterms:modified xsi:type="dcterms:W3CDTF">2010-01-17T18:37:00Z</dcterms:modified>
</cp:coreProperties>
</file>