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1C" w:rsidRDefault="00051F1C" w:rsidP="00051F1C">
      <w:pPr>
        <w:shd w:val="clear" w:color="auto" w:fill="FFFFFF"/>
        <w:spacing w:line="240" w:lineRule="auto"/>
        <w:ind w:left="340" w:right="5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Приложение 5</w:t>
      </w:r>
    </w:p>
    <w:p w:rsidR="00051F1C" w:rsidRPr="00AB727C" w:rsidRDefault="00051F1C" w:rsidP="00051F1C">
      <w:pPr>
        <w:shd w:val="clear" w:color="auto" w:fill="FFFFFF"/>
        <w:spacing w:line="240" w:lineRule="auto"/>
        <w:ind w:left="340" w:right="57"/>
        <w:rPr>
          <w:b/>
          <w:bCs/>
          <w:sz w:val="24"/>
          <w:szCs w:val="24"/>
        </w:rPr>
      </w:pPr>
      <w:r w:rsidRPr="00AB727C">
        <w:rPr>
          <w:b/>
          <w:bCs/>
          <w:sz w:val="24"/>
          <w:szCs w:val="24"/>
        </w:rPr>
        <w:t>Формы, приемы, технологии обучения иностранному языку,</w:t>
      </w:r>
      <w:r w:rsidRPr="00AB727C">
        <w:rPr>
          <w:sz w:val="24"/>
          <w:szCs w:val="24"/>
        </w:rPr>
        <w:t xml:space="preserve">  </w:t>
      </w:r>
      <w:r w:rsidRPr="00AB727C">
        <w:rPr>
          <w:b/>
          <w:sz w:val="24"/>
          <w:szCs w:val="24"/>
        </w:rPr>
        <w:t>предпочитаемые учащимися с ярко выраженным  доминированием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9"/>
        <w:gridCol w:w="5302"/>
      </w:tblGrid>
      <w:tr w:rsidR="00051F1C" w:rsidRPr="00AB727C" w:rsidTr="00531847">
        <w:tc>
          <w:tcPr>
            <w:tcW w:w="2230" w:type="pct"/>
            <w:shd w:val="clear" w:color="auto" w:fill="auto"/>
            <w:vAlign w:val="center"/>
          </w:tcPr>
          <w:p w:rsidR="00051F1C" w:rsidRPr="00AB727C" w:rsidRDefault="00051F1C" w:rsidP="00531847">
            <w:pPr>
              <w:spacing w:line="240" w:lineRule="auto"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AB727C">
              <w:rPr>
                <w:b/>
                <w:bCs/>
                <w:sz w:val="24"/>
                <w:szCs w:val="24"/>
              </w:rPr>
              <w:t>правого полушария</w:t>
            </w:r>
          </w:p>
        </w:tc>
        <w:tc>
          <w:tcPr>
            <w:tcW w:w="2770" w:type="pct"/>
            <w:shd w:val="clear" w:color="auto" w:fill="auto"/>
            <w:vAlign w:val="center"/>
          </w:tcPr>
          <w:p w:rsidR="00051F1C" w:rsidRPr="00AB727C" w:rsidRDefault="00051F1C" w:rsidP="00531847">
            <w:pPr>
              <w:spacing w:line="240" w:lineRule="auto"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AB727C">
              <w:rPr>
                <w:b/>
                <w:bCs/>
                <w:sz w:val="24"/>
                <w:szCs w:val="24"/>
              </w:rPr>
              <w:t>левого полушария</w:t>
            </w:r>
          </w:p>
        </w:tc>
      </w:tr>
      <w:tr w:rsidR="00051F1C" w:rsidRPr="00AB727C" w:rsidTr="00531847">
        <w:tc>
          <w:tcPr>
            <w:tcW w:w="2230" w:type="pct"/>
            <w:shd w:val="clear" w:color="auto" w:fill="auto"/>
            <w:vAlign w:val="center"/>
          </w:tcPr>
          <w:p w:rsidR="00051F1C" w:rsidRPr="00AB727C" w:rsidRDefault="00051F1C" w:rsidP="00531847">
            <w:pPr>
              <w:spacing w:line="240" w:lineRule="auto"/>
              <w:ind w:left="57" w:right="57"/>
              <w:rPr>
                <w:bCs/>
                <w:sz w:val="24"/>
                <w:szCs w:val="24"/>
              </w:rPr>
            </w:pPr>
            <w:r w:rsidRPr="00AB727C">
              <w:rPr>
                <w:bCs/>
                <w:sz w:val="24"/>
                <w:szCs w:val="24"/>
              </w:rPr>
              <w:t>Работа с карточками, картинами, фильмами</w:t>
            </w:r>
          </w:p>
        </w:tc>
        <w:tc>
          <w:tcPr>
            <w:tcW w:w="2770" w:type="pct"/>
            <w:shd w:val="clear" w:color="auto" w:fill="auto"/>
            <w:vAlign w:val="center"/>
          </w:tcPr>
          <w:p w:rsidR="00051F1C" w:rsidRPr="00AB727C" w:rsidRDefault="00051F1C" w:rsidP="00531847">
            <w:pPr>
              <w:spacing w:line="240" w:lineRule="auto"/>
              <w:ind w:left="57" w:right="57"/>
              <w:rPr>
                <w:bCs/>
                <w:sz w:val="24"/>
                <w:szCs w:val="24"/>
              </w:rPr>
            </w:pPr>
            <w:r w:rsidRPr="00AB727C">
              <w:rPr>
                <w:bCs/>
                <w:sz w:val="24"/>
                <w:szCs w:val="24"/>
              </w:rPr>
              <w:t>Усвоение правил и  грамматических конструкций</w:t>
            </w:r>
          </w:p>
        </w:tc>
      </w:tr>
      <w:tr w:rsidR="00051F1C" w:rsidRPr="00AB727C" w:rsidTr="00531847">
        <w:tc>
          <w:tcPr>
            <w:tcW w:w="2230" w:type="pct"/>
            <w:shd w:val="clear" w:color="auto" w:fill="auto"/>
            <w:vAlign w:val="center"/>
          </w:tcPr>
          <w:p w:rsidR="00051F1C" w:rsidRPr="00AB727C" w:rsidRDefault="00051F1C" w:rsidP="00531847">
            <w:pPr>
              <w:spacing w:line="240" w:lineRule="auto"/>
              <w:ind w:left="57" w:right="57"/>
              <w:rPr>
                <w:bCs/>
                <w:sz w:val="24"/>
                <w:szCs w:val="24"/>
              </w:rPr>
            </w:pPr>
            <w:r w:rsidRPr="00AB727C">
              <w:rPr>
                <w:bCs/>
                <w:sz w:val="24"/>
                <w:szCs w:val="24"/>
              </w:rPr>
              <w:t>Групповые задания</w:t>
            </w:r>
          </w:p>
        </w:tc>
        <w:tc>
          <w:tcPr>
            <w:tcW w:w="2770" w:type="pct"/>
            <w:shd w:val="clear" w:color="auto" w:fill="auto"/>
            <w:vAlign w:val="center"/>
          </w:tcPr>
          <w:p w:rsidR="00051F1C" w:rsidRPr="00AB727C" w:rsidRDefault="00051F1C" w:rsidP="00531847">
            <w:pPr>
              <w:spacing w:line="240" w:lineRule="auto"/>
              <w:ind w:left="57" w:right="57"/>
              <w:rPr>
                <w:bCs/>
                <w:sz w:val="24"/>
                <w:szCs w:val="24"/>
              </w:rPr>
            </w:pPr>
            <w:r w:rsidRPr="00AB727C">
              <w:rPr>
                <w:bCs/>
                <w:sz w:val="24"/>
                <w:szCs w:val="24"/>
              </w:rPr>
              <w:t>Обучение других</w:t>
            </w:r>
          </w:p>
        </w:tc>
      </w:tr>
      <w:tr w:rsidR="00051F1C" w:rsidRPr="00AB727C" w:rsidTr="00531847">
        <w:tc>
          <w:tcPr>
            <w:tcW w:w="2230" w:type="pct"/>
            <w:shd w:val="clear" w:color="auto" w:fill="auto"/>
            <w:vAlign w:val="center"/>
          </w:tcPr>
          <w:p w:rsidR="00051F1C" w:rsidRPr="00AB727C" w:rsidRDefault="00051F1C" w:rsidP="00531847">
            <w:pPr>
              <w:spacing w:line="240" w:lineRule="auto"/>
              <w:ind w:left="57" w:right="57"/>
              <w:rPr>
                <w:bCs/>
                <w:sz w:val="24"/>
                <w:szCs w:val="24"/>
              </w:rPr>
            </w:pPr>
            <w:r w:rsidRPr="00AB727C">
              <w:rPr>
                <w:bCs/>
                <w:sz w:val="24"/>
                <w:szCs w:val="24"/>
              </w:rPr>
              <w:t>Активный диалог, диспут, дискуссия Инсценировки, интервью</w:t>
            </w:r>
          </w:p>
        </w:tc>
        <w:tc>
          <w:tcPr>
            <w:tcW w:w="2770" w:type="pct"/>
            <w:shd w:val="clear" w:color="auto" w:fill="auto"/>
            <w:vAlign w:val="center"/>
          </w:tcPr>
          <w:p w:rsidR="00051F1C" w:rsidRPr="00AB727C" w:rsidRDefault="00051F1C" w:rsidP="00531847">
            <w:pPr>
              <w:spacing w:line="240" w:lineRule="auto"/>
              <w:ind w:left="57" w:right="57"/>
              <w:rPr>
                <w:bCs/>
                <w:sz w:val="24"/>
                <w:szCs w:val="24"/>
              </w:rPr>
            </w:pPr>
            <w:r w:rsidRPr="00AB727C">
              <w:rPr>
                <w:bCs/>
                <w:sz w:val="24"/>
                <w:szCs w:val="24"/>
              </w:rPr>
              <w:t>Лингафонное обучение</w:t>
            </w:r>
          </w:p>
        </w:tc>
      </w:tr>
      <w:tr w:rsidR="00051F1C" w:rsidRPr="00AB727C" w:rsidTr="00531847">
        <w:tc>
          <w:tcPr>
            <w:tcW w:w="2230" w:type="pct"/>
            <w:shd w:val="clear" w:color="auto" w:fill="auto"/>
            <w:vAlign w:val="center"/>
          </w:tcPr>
          <w:p w:rsidR="00051F1C" w:rsidRPr="00AB727C" w:rsidRDefault="00051F1C" w:rsidP="00531847">
            <w:pPr>
              <w:spacing w:line="240" w:lineRule="auto"/>
              <w:ind w:left="57" w:right="57"/>
              <w:rPr>
                <w:bCs/>
                <w:sz w:val="24"/>
                <w:szCs w:val="24"/>
              </w:rPr>
            </w:pPr>
            <w:r w:rsidRPr="00AB727C">
              <w:rPr>
                <w:bCs/>
                <w:sz w:val="24"/>
                <w:szCs w:val="24"/>
              </w:rPr>
              <w:t>«Верстка» законченных текстов из необходимых частей</w:t>
            </w:r>
          </w:p>
        </w:tc>
        <w:tc>
          <w:tcPr>
            <w:tcW w:w="2770" w:type="pct"/>
            <w:shd w:val="clear" w:color="auto" w:fill="auto"/>
            <w:vAlign w:val="center"/>
          </w:tcPr>
          <w:p w:rsidR="00051F1C" w:rsidRPr="00AB727C" w:rsidRDefault="00051F1C" w:rsidP="00531847">
            <w:pPr>
              <w:spacing w:line="240" w:lineRule="auto"/>
              <w:ind w:left="57" w:right="57"/>
              <w:rPr>
                <w:bCs/>
                <w:sz w:val="24"/>
                <w:szCs w:val="24"/>
              </w:rPr>
            </w:pPr>
            <w:r w:rsidRPr="00AB727C">
              <w:rPr>
                <w:bCs/>
                <w:sz w:val="24"/>
                <w:szCs w:val="24"/>
              </w:rPr>
              <w:t>Логическое дробление текстов и слов на части</w:t>
            </w:r>
          </w:p>
        </w:tc>
      </w:tr>
      <w:tr w:rsidR="00051F1C" w:rsidRPr="00AB727C" w:rsidTr="00531847">
        <w:trPr>
          <w:trHeight w:val="948"/>
        </w:trPr>
        <w:tc>
          <w:tcPr>
            <w:tcW w:w="2230" w:type="pct"/>
            <w:shd w:val="clear" w:color="auto" w:fill="auto"/>
            <w:vAlign w:val="center"/>
          </w:tcPr>
          <w:p w:rsidR="00051F1C" w:rsidRPr="00AB727C" w:rsidRDefault="00051F1C" w:rsidP="00531847">
            <w:pPr>
              <w:spacing w:line="240" w:lineRule="auto"/>
              <w:ind w:left="57" w:right="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Использование  ритмов</w:t>
            </w:r>
          </w:p>
        </w:tc>
        <w:tc>
          <w:tcPr>
            <w:tcW w:w="2770" w:type="pct"/>
            <w:shd w:val="clear" w:color="auto" w:fill="auto"/>
            <w:vAlign w:val="center"/>
          </w:tcPr>
          <w:p w:rsidR="00051F1C" w:rsidRPr="00AB727C" w:rsidRDefault="00051F1C" w:rsidP="00531847">
            <w:pPr>
              <w:spacing w:line="240" w:lineRule="auto"/>
              <w:ind w:left="57" w:right="57"/>
              <w:rPr>
                <w:bCs/>
                <w:sz w:val="24"/>
                <w:szCs w:val="24"/>
              </w:rPr>
            </w:pPr>
            <w:r w:rsidRPr="00AB727C">
              <w:rPr>
                <w:bCs/>
                <w:sz w:val="24"/>
                <w:szCs w:val="24"/>
              </w:rPr>
              <w:t>Тишина на уроке</w:t>
            </w:r>
            <w:r w:rsidRPr="00AB727C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 </w:t>
            </w:r>
            <w:r w:rsidRPr="00AB727C">
              <w:rPr>
                <w:bCs/>
                <w:sz w:val="24"/>
                <w:szCs w:val="24"/>
              </w:rPr>
              <w:t>Задания на поиск ошибок</w:t>
            </w:r>
          </w:p>
        </w:tc>
      </w:tr>
      <w:tr w:rsidR="00051F1C" w:rsidRPr="00AB727C" w:rsidTr="00531847">
        <w:tc>
          <w:tcPr>
            <w:tcW w:w="2230" w:type="pct"/>
            <w:shd w:val="clear" w:color="auto" w:fill="auto"/>
            <w:vAlign w:val="center"/>
          </w:tcPr>
          <w:p w:rsidR="00051F1C" w:rsidRPr="00AB727C" w:rsidRDefault="00051F1C" w:rsidP="00531847">
            <w:pPr>
              <w:spacing w:line="240" w:lineRule="auto"/>
              <w:ind w:left="57" w:right="57"/>
              <w:rPr>
                <w:bCs/>
                <w:sz w:val="24"/>
                <w:szCs w:val="24"/>
              </w:rPr>
            </w:pPr>
            <w:r w:rsidRPr="00AB727C">
              <w:rPr>
                <w:bCs/>
                <w:sz w:val="24"/>
                <w:szCs w:val="24"/>
              </w:rPr>
              <w:t>Проверка на  уроках</w:t>
            </w:r>
          </w:p>
        </w:tc>
        <w:tc>
          <w:tcPr>
            <w:tcW w:w="2770" w:type="pct"/>
            <w:shd w:val="clear" w:color="auto" w:fill="auto"/>
            <w:vAlign w:val="center"/>
          </w:tcPr>
          <w:p w:rsidR="00051F1C" w:rsidRPr="00AB727C" w:rsidRDefault="00051F1C" w:rsidP="00531847">
            <w:pPr>
              <w:spacing w:line="240" w:lineRule="auto"/>
              <w:ind w:left="57" w:right="57"/>
              <w:rPr>
                <w:bCs/>
                <w:sz w:val="24"/>
                <w:szCs w:val="24"/>
              </w:rPr>
            </w:pPr>
            <w:r w:rsidRPr="00AB727C">
              <w:rPr>
                <w:bCs/>
                <w:sz w:val="24"/>
                <w:szCs w:val="24"/>
              </w:rPr>
              <w:t>Проверка после уроков</w:t>
            </w:r>
          </w:p>
        </w:tc>
      </w:tr>
      <w:tr w:rsidR="00051F1C" w:rsidRPr="00AB727C" w:rsidTr="00531847">
        <w:tc>
          <w:tcPr>
            <w:tcW w:w="2230" w:type="pct"/>
            <w:shd w:val="clear" w:color="auto" w:fill="auto"/>
            <w:vAlign w:val="center"/>
          </w:tcPr>
          <w:p w:rsidR="00051F1C" w:rsidRPr="00AB727C" w:rsidRDefault="00051F1C" w:rsidP="00531847">
            <w:pPr>
              <w:spacing w:line="240" w:lineRule="auto"/>
              <w:ind w:left="57" w:right="57" w:firstLine="709"/>
              <w:rPr>
                <w:bCs/>
                <w:sz w:val="24"/>
                <w:szCs w:val="24"/>
              </w:rPr>
            </w:pPr>
            <w:r w:rsidRPr="00AB727C">
              <w:rPr>
                <w:bCs/>
                <w:sz w:val="24"/>
                <w:szCs w:val="24"/>
              </w:rPr>
              <w:t>Ролевые игры</w:t>
            </w:r>
          </w:p>
        </w:tc>
        <w:tc>
          <w:tcPr>
            <w:tcW w:w="2770" w:type="pct"/>
            <w:shd w:val="clear" w:color="auto" w:fill="auto"/>
            <w:vAlign w:val="center"/>
          </w:tcPr>
          <w:p w:rsidR="00051F1C" w:rsidRPr="00AB727C" w:rsidRDefault="00051F1C" w:rsidP="00531847">
            <w:pPr>
              <w:spacing w:line="240" w:lineRule="auto"/>
              <w:ind w:left="57" w:right="57"/>
              <w:rPr>
                <w:bCs/>
                <w:sz w:val="24"/>
                <w:szCs w:val="24"/>
              </w:rPr>
            </w:pPr>
            <w:r w:rsidRPr="00AB727C">
              <w:rPr>
                <w:bCs/>
                <w:sz w:val="24"/>
                <w:szCs w:val="24"/>
              </w:rPr>
              <w:t>Многократное повторение</w:t>
            </w:r>
          </w:p>
        </w:tc>
      </w:tr>
    </w:tbl>
    <w:p w:rsidR="003E60EE" w:rsidRDefault="003E60EE"/>
    <w:sectPr w:rsidR="003E60EE" w:rsidSect="003E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F1C"/>
    <w:rsid w:val="00051F1C"/>
    <w:rsid w:val="003E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1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>Microsoft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2009-11-04T15:54:00Z</dcterms:created>
  <dcterms:modified xsi:type="dcterms:W3CDTF">2009-11-04T15:55:00Z</dcterms:modified>
</cp:coreProperties>
</file>