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C6" w:rsidRDefault="00C119C6" w:rsidP="00C119C6">
      <w:pPr>
        <w:jc w:val="both"/>
        <w:rPr>
          <w:b/>
        </w:rPr>
      </w:pPr>
      <w:r w:rsidRPr="00456883">
        <w:rPr>
          <w:b/>
          <w:bCs/>
        </w:rPr>
        <w:t>Что такое</w:t>
      </w:r>
      <w:r w:rsidRPr="00456883">
        <w:t xml:space="preserve"> </w:t>
      </w:r>
      <w:proofErr w:type="spellStart"/>
      <w:r w:rsidRPr="00456883">
        <w:rPr>
          <w:b/>
        </w:rPr>
        <w:t>синквейн</w:t>
      </w:r>
      <w:proofErr w:type="spellEnd"/>
      <w:r w:rsidRPr="00456883">
        <w:rPr>
          <w:b/>
        </w:rPr>
        <w:t xml:space="preserve">. Правила составления </w:t>
      </w:r>
      <w:proofErr w:type="spellStart"/>
      <w:r w:rsidRPr="00456883">
        <w:rPr>
          <w:b/>
        </w:rPr>
        <w:t>синквейна</w:t>
      </w:r>
      <w:proofErr w:type="spellEnd"/>
      <w:r w:rsidRPr="00456883">
        <w:rPr>
          <w:b/>
        </w:rPr>
        <w:t>.</w:t>
      </w:r>
    </w:p>
    <w:p w:rsidR="00C119C6" w:rsidRPr="00456883" w:rsidRDefault="00C119C6" w:rsidP="00C119C6">
      <w:pPr>
        <w:jc w:val="both"/>
        <w:rPr>
          <w:bCs/>
        </w:rPr>
      </w:pPr>
    </w:p>
    <w:p w:rsidR="00C119C6" w:rsidRPr="00456883" w:rsidRDefault="00C119C6" w:rsidP="00C119C6">
      <w:pPr>
        <w:ind w:firstLine="360"/>
        <w:jc w:val="both"/>
      </w:pPr>
      <w:r w:rsidRPr="00456883">
        <w:t>В переводе с французского слово «</w:t>
      </w:r>
      <w:proofErr w:type="spellStart"/>
      <w:r w:rsidRPr="00456883">
        <w:rPr>
          <w:b/>
        </w:rPr>
        <w:t>синквейн</w:t>
      </w:r>
      <w:proofErr w:type="spellEnd"/>
      <w:r w:rsidRPr="00456883">
        <w:t xml:space="preserve">» означает стихотворение, состоящее из пяти строк, которое пишется по определенным правилам. Составление </w:t>
      </w:r>
      <w:proofErr w:type="spellStart"/>
      <w:r w:rsidRPr="00456883">
        <w:t>синквейна</w:t>
      </w:r>
      <w:proofErr w:type="spellEnd"/>
      <w:r w:rsidRPr="00456883">
        <w:t xml:space="preserve"> требует от учащегося умение находить в учебном материале наиболее существенные учебные элементы, делать заключение и выражать все это в кратких выражениях. Написание </w:t>
      </w:r>
      <w:proofErr w:type="spellStart"/>
      <w:r w:rsidRPr="00456883">
        <w:t>синквейна</w:t>
      </w:r>
      <w:proofErr w:type="spellEnd"/>
      <w:r w:rsidRPr="00456883">
        <w:t xml:space="preserve"> является формой свободного творчества, которое осуществляется по определенным правилам.</w:t>
      </w:r>
    </w:p>
    <w:p w:rsidR="00C119C6" w:rsidRPr="00456883" w:rsidRDefault="00C119C6" w:rsidP="00C119C6">
      <w:pPr>
        <w:ind w:firstLine="360"/>
        <w:jc w:val="both"/>
      </w:pPr>
      <w:r w:rsidRPr="00456883">
        <w:rPr>
          <w:b/>
          <w:bCs/>
        </w:rPr>
        <w:t>Правила написания</w:t>
      </w:r>
      <w:r w:rsidRPr="00456883">
        <w:t xml:space="preserve"> </w:t>
      </w:r>
      <w:proofErr w:type="spellStart"/>
      <w:r w:rsidRPr="00456883">
        <w:t>синквейна</w:t>
      </w:r>
      <w:proofErr w:type="spellEnd"/>
      <w:r w:rsidRPr="00456883">
        <w:t xml:space="preserve"> таковы:</w:t>
      </w:r>
    </w:p>
    <w:p w:rsidR="00C119C6" w:rsidRPr="00456883" w:rsidRDefault="00C119C6" w:rsidP="00C119C6">
      <w:pPr>
        <w:ind w:firstLine="360"/>
        <w:jc w:val="both"/>
      </w:pPr>
      <w:r w:rsidRPr="00456883">
        <w:t xml:space="preserve">На </w:t>
      </w:r>
      <w:r w:rsidRPr="00456883">
        <w:rPr>
          <w:b/>
          <w:bCs/>
        </w:rPr>
        <w:t>первой</w:t>
      </w:r>
      <w:r w:rsidRPr="00456883">
        <w:t xml:space="preserve"> строчке записывается одно слово – </w:t>
      </w:r>
      <w:r w:rsidRPr="00456883">
        <w:rPr>
          <w:b/>
          <w:bCs/>
        </w:rPr>
        <w:t>существительное</w:t>
      </w:r>
      <w:r w:rsidRPr="00456883">
        <w:t xml:space="preserve">. Это и есть тема </w:t>
      </w:r>
      <w:proofErr w:type="spellStart"/>
      <w:r w:rsidRPr="00456883">
        <w:t>синквейна</w:t>
      </w:r>
      <w:proofErr w:type="spellEnd"/>
      <w:r w:rsidRPr="00456883">
        <w:t>.</w:t>
      </w:r>
    </w:p>
    <w:p w:rsidR="00C119C6" w:rsidRPr="00456883" w:rsidRDefault="00C119C6" w:rsidP="00C119C6">
      <w:pPr>
        <w:ind w:firstLine="360"/>
        <w:jc w:val="both"/>
      </w:pPr>
      <w:r w:rsidRPr="00456883">
        <w:t xml:space="preserve">На </w:t>
      </w:r>
      <w:r w:rsidRPr="00456883">
        <w:rPr>
          <w:b/>
          <w:bCs/>
        </w:rPr>
        <w:t>второй</w:t>
      </w:r>
      <w:r w:rsidRPr="00456883">
        <w:t xml:space="preserve"> строчке пишутся два </w:t>
      </w:r>
      <w:r w:rsidRPr="00456883">
        <w:rPr>
          <w:b/>
          <w:bCs/>
        </w:rPr>
        <w:t>прилагательных</w:t>
      </w:r>
      <w:r w:rsidRPr="00456883">
        <w:t xml:space="preserve">, раскрывающих тему </w:t>
      </w:r>
      <w:proofErr w:type="spellStart"/>
      <w:r w:rsidRPr="00456883">
        <w:t>синквейна</w:t>
      </w:r>
      <w:proofErr w:type="spellEnd"/>
      <w:r w:rsidRPr="00456883">
        <w:t>.</w:t>
      </w:r>
    </w:p>
    <w:p w:rsidR="00C119C6" w:rsidRPr="00456883" w:rsidRDefault="00C119C6" w:rsidP="00C119C6">
      <w:pPr>
        <w:pStyle w:val="a3"/>
        <w:spacing w:before="0" w:beforeAutospacing="0" w:after="0" w:afterAutospacing="0"/>
        <w:ind w:firstLine="360"/>
      </w:pPr>
      <w:r w:rsidRPr="00456883">
        <w:t xml:space="preserve">На </w:t>
      </w:r>
      <w:r w:rsidRPr="00456883">
        <w:rPr>
          <w:b/>
          <w:bCs/>
        </w:rPr>
        <w:t>третьей</w:t>
      </w:r>
      <w:r w:rsidRPr="00456883">
        <w:t xml:space="preserve"> строчке записываются три </w:t>
      </w:r>
      <w:r w:rsidRPr="00456883">
        <w:rPr>
          <w:b/>
          <w:bCs/>
        </w:rPr>
        <w:t>глагола</w:t>
      </w:r>
      <w:r w:rsidRPr="00456883">
        <w:t xml:space="preserve">, описывающих действия, относящиеся к теме </w:t>
      </w:r>
      <w:proofErr w:type="spellStart"/>
      <w:r w:rsidRPr="00456883">
        <w:t>синквейна</w:t>
      </w:r>
      <w:proofErr w:type="spellEnd"/>
      <w:r w:rsidRPr="00456883">
        <w:t>.</w:t>
      </w:r>
    </w:p>
    <w:p w:rsidR="00C119C6" w:rsidRPr="00456883" w:rsidRDefault="00C119C6" w:rsidP="00C119C6">
      <w:pPr>
        <w:ind w:firstLine="360"/>
        <w:jc w:val="both"/>
      </w:pPr>
      <w:r w:rsidRPr="00456883">
        <w:t xml:space="preserve">На </w:t>
      </w:r>
      <w:r w:rsidRPr="00456883">
        <w:rPr>
          <w:b/>
          <w:bCs/>
        </w:rPr>
        <w:t>четвертой</w:t>
      </w:r>
      <w:r w:rsidRPr="00456883">
        <w:t xml:space="preserve"> строчке размещается целая </w:t>
      </w:r>
      <w:r w:rsidRPr="00456883">
        <w:rPr>
          <w:b/>
          <w:bCs/>
        </w:rPr>
        <w:t>фраза</w:t>
      </w:r>
      <w:r w:rsidRPr="00456883">
        <w:t xml:space="preserve">, предложение, состоящее из нескольких слов, с помощью которого учащийся характеризует тему в целом, </w:t>
      </w:r>
      <w:proofErr w:type="gramStart"/>
      <w:r w:rsidRPr="00456883">
        <w:t>высказывает свое отношение</w:t>
      </w:r>
      <w:proofErr w:type="gramEnd"/>
      <w:r w:rsidRPr="00456883">
        <w:t xml:space="preserve"> к теме, Таким предложением может быть крылатое выражение, цитата, пословица или составленная самим учащимся фраза в контексте с темой.</w:t>
      </w:r>
    </w:p>
    <w:p w:rsidR="00C119C6" w:rsidRPr="00456883" w:rsidRDefault="00C119C6" w:rsidP="00C119C6">
      <w:pPr>
        <w:pStyle w:val="2"/>
        <w:spacing w:before="0" w:beforeAutospacing="0" w:after="0" w:afterAutospacing="0"/>
      </w:pPr>
      <w:r w:rsidRPr="00456883">
        <w:rPr>
          <w:b/>
          <w:bCs/>
        </w:rPr>
        <w:t xml:space="preserve">      Пятая </w:t>
      </w:r>
      <w:r w:rsidRPr="00456883">
        <w:t xml:space="preserve">строчка – это </w:t>
      </w:r>
      <w:r w:rsidRPr="00456883">
        <w:rPr>
          <w:b/>
          <w:bCs/>
        </w:rPr>
        <w:t>слово-резюме</w:t>
      </w:r>
      <w:r w:rsidRPr="00456883">
        <w:t>, которое дает новую интерпретацию темы,  выражает личное отношение учащегося к теме.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9C6"/>
    <w:rsid w:val="0003582D"/>
    <w:rsid w:val="00035E09"/>
    <w:rsid w:val="000615D7"/>
    <w:rsid w:val="00067302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04BEE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172D0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3584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C5A05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51A2B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119C6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1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1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2010-01-09T11:31:00Z</dcterms:created>
  <dcterms:modified xsi:type="dcterms:W3CDTF">2010-01-09T11:32:00Z</dcterms:modified>
</cp:coreProperties>
</file>