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5F" w:rsidRPr="00AF7BDB" w:rsidRDefault="0007145F" w:rsidP="0007145F">
      <w:pPr>
        <w:jc w:val="right"/>
      </w:pPr>
      <w:r w:rsidRPr="00AF7BDB">
        <w:t>Приложение 5</w:t>
      </w:r>
    </w:p>
    <w:p w:rsidR="0007145F" w:rsidRPr="00AF7BDB" w:rsidRDefault="0007145F" w:rsidP="0007145F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F7BDB">
        <w:rPr>
          <w:b/>
          <w:bCs/>
        </w:rPr>
        <w:t>Табель о рангах, 1722 г.</w:t>
      </w:r>
    </w:p>
    <w:tbl>
      <w:tblPr>
        <w:tblW w:w="270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10"/>
        <w:gridCol w:w="1856"/>
        <w:gridCol w:w="1616"/>
        <w:gridCol w:w="1258"/>
        <w:gridCol w:w="2051"/>
      </w:tblGrid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b/>
                <w:bCs/>
                <w:sz w:val="20"/>
                <w:szCs w:val="20"/>
              </w:rPr>
              <w:t xml:space="preserve">Гражданские чины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b/>
                <w:bCs/>
                <w:sz w:val="20"/>
                <w:szCs w:val="20"/>
              </w:rPr>
              <w:t xml:space="preserve">Военные чины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b/>
                <w:bCs/>
                <w:sz w:val="20"/>
                <w:szCs w:val="20"/>
              </w:rPr>
              <w:t xml:space="preserve">Морские чины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b/>
                <w:bCs/>
                <w:sz w:val="20"/>
                <w:szCs w:val="20"/>
              </w:rPr>
              <w:t xml:space="preserve">Придворные чины </w:t>
            </w:r>
          </w:p>
        </w:tc>
      </w:tr>
      <w:tr w:rsidR="0007145F" w:rsidRPr="00CE5659" w:rsidTr="00F44974">
        <w:trPr>
          <w:trHeight w:val="520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  </w:t>
            </w:r>
            <w:r w:rsidRPr="00CE5659">
              <w:rPr>
                <w:sz w:val="20"/>
                <w:szCs w:val="20"/>
              </w:rPr>
              <w:br/>
              <w:t xml:space="preserve">Канцлер </w:t>
            </w:r>
            <w:r w:rsidRPr="00CE5659">
              <w:rPr>
                <w:sz w:val="20"/>
                <w:szCs w:val="20"/>
              </w:rPr>
              <w:br/>
              <w:t xml:space="preserve"> 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  </w:t>
            </w:r>
            <w:r w:rsidRPr="00CE5659">
              <w:rPr>
                <w:sz w:val="20"/>
                <w:szCs w:val="20"/>
              </w:rPr>
              <w:br/>
              <w:t xml:space="preserve">Генерал-фельдмаршал </w:t>
            </w:r>
            <w:r w:rsidRPr="00CE5659">
              <w:rPr>
                <w:sz w:val="20"/>
                <w:szCs w:val="20"/>
              </w:rPr>
              <w:br/>
              <w:t xml:space="preserve"> 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  </w:t>
            </w:r>
            <w:r w:rsidRPr="00CE5659">
              <w:rPr>
                <w:sz w:val="20"/>
                <w:szCs w:val="20"/>
              </w:rPr>
              <w:br/>
              <w:t xml:space="preserve">Генерал-адмирал </w:t>
            </w:r>
            <w:r w:rsidRPr="00CE5659">
              <w:rPr>
                <w:sz w:val="20"/>
                <w:szCs w:val="20"/>
              </w:rPr>
              <w:br/>
              <w:t xml:space="preserve"> 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Действительный Тайный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Генерал от кавалерии; </w:t>
            </w:r>
            <w:r w:rsidRPr="00CE5659">
              <w:rPr>
                <w:sz w:val="20"/>
                <w:szCs w:val="20"/>
              </w:rPr>
              <w:br/>
              <w:t xml:space="preserve">Генерал от инфантерии; </w:t>
            </w:r>
            <w:r w:rsidRPr="00CE5659">
              <w:rPr>
                <w:sz w:val="20"/>
                <w:szCs w:val="20"/>
              </w:rPr>
              <w:br/>
              <w:t xml:space="preserve">Генерал от артиллерии; </w:t>
            </w:r>
            <w:r w:rsidRPr="00CE5659">
              <w:rPr>
                <w:sz w:val="20"/>
                <w:szCs w:val="20"/>
              </w:rPr>
              <w:br/>
              <w:t>(в XVIII </w:t>
            </w:r>
            <w:proofErr w:type="gramStart"/>
            <w:r w:rsidRPr="00CE5659">
              <w:rPr>
                <w:sz w:val="20"/>
                <w:szCs w:val="20"/>
              </w:rPr>
              <w:t>в</w:t>
            </w:r>
            <w:proofErr w:type="gramEnd"/>
            <w:r w:rsidRPr="00CE5659">
              <w:rPr>
                <w:sz w:val="20"/>
                <w:szCs w:val="20"/>
              </w:rPr>
              <w:t xml:space="preserve">. – Генерал-аншеф)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proofErr w:type="spellStart"/>
            <w:r w:rsidRPr="00CE5659">
              <w:rPr>
                <w:sz w:val="20"/>
                <w:szCs w:val="20"/>
              </w:rPr>
              <w:t>Обер-камергер</w:t>
            </w:r>
            <w:proofErr w:type="spellEnd"/>
            <w:r w:rsidRPr="00CE5659">
              <w:rPr>
                <w:sz w:val="20"/>
                <w:szCs w:val="20"/>
              </w:rPr>
              <w:t xml:space="preserve">; </w:t>
            </w:r>
            <w:r w:rsidRPr="00CE5659">
              <w:rPr>
                <w:sz w:val="20"/>
                <w:szCs w:val="20"/>
              </w:rPr>
              <w:br/>
            </w:r>
            <w:proofErr w:type="spellStart"/>
            <w:r w:rsidRPr="00CE5659">
              <w:rPr>
                <w:sz w:val="20"/>
                <w:szCs w:val="20"/>
              </w:rPr>
              <w:t>Обер-гофмаршал</w:t>
            </w:r>
            <w:proofErr w:type="spellEnd"/>
            <w:r w:rsidRPr="00CE5659">
              <w:rPr>
                <w:sz w:val="20"/>
                <w:szCs w:val="20"/>
              </w:rPr>
              <w:t xml:space="preserve">; </w:t>
            </w:r>
            <w:r w:rsidRPr="00CE5659">
              <w:rPr>
                <w:sz w:val="20"/>
                <w:szCs w:val="20"/>
              </w:rPr>
              <w:br/>
            </w:r>
            <w:proofErr w:type="spellStart"/>
            <w:r w:rsidRPr="00CE5659">
              <w:rPr>
                <w:sz w:val="20"/>
                <w:szCs w:val="20"/>
              </w:rPr>
              <w:t>Обер-шталмейстер</w:t>
            </w:r>
            <w:proofErr w:type="spellEnd"/>
            <w:r w:rsidRPr="00CE5659">
              <w:rPr>
                <w:sz w:val="20"/>
                <w:szCs w:val="20"/>
              </w:rPr>
              <w:t xml:space="preserve">; </w:t>
            </w:r>
            <w:r w:rsidRPr="00CE5659">
              <w:rPr>
                <w:sz w:val="20"/>
                <w:szCs w:val="20"/>
              </w:rPr>
              <w:br/>
              <w:t xml:space="preserve">Обер-егермейстер; </w:t>
            </w:r>
            <w:r w:rsidRPr="00CE5659">
              <w:rPr>
                <w:sz w:val="20"/>
                <w:szCs w:val="20"/>
              </w:rPr>
              <w:br/>
            </w:r>
            <w:proofErr w:type="spellStart"/>
            <w:r w:rsidRPr="00CE5659">
              <w:rPr>
                <w:sz w:val="20"/>
                <w:szCs w:val="20"/>
              </w:rPr>
              <w:t>Обер-гофмейстер</w:t>
            </w:r>
            <w:proofErr w:type="spellEnd"/>
            <w:r w:rsidRPr="00CE5659">
              <w:rPr>
                <w:sz w:val="20"/>
                <w:szCs w:val="20"/>
              </w:rPr>
              <w:t xml:space="preserve">; </w:t>
            </w:r>
            <w:r w:rsidRPr="00CE5659">
              <w:rPr>
                <w:sz w:val="20"/>
                <w:szCs w:val="20"/>
              </w:rPr>
              <w:br/>
            </w:r>
            <w:proofErr w:type="spellStart"/>
            <w:r w:rsidRPr="00CE5659">
              <w:rPr>
                <w:sz w:val="20"/>
                <w:szCs w:val="20"/>
              </w:rPr>
              <w:t>Обер-шенк</w:t>
            </w:r>
            <w:proofErr w:type="spellEnd"/>
            <w:r w:rsidRPr="00CE5659">
              <w:rPr>
                <w:sz w:val="20"/>
                <w:szCs w:val="20"/>
              </w:rPr>
              <w:t xml:space="preserve">; </w:t>
            </w:r>
            <w:r w:rsidRPr="00CE5659">
              <w:rPr>
                <w:sz w:val="20"/>
                <w:szCs w:val="20"/>
              </w:rPr>
              <w:br/>
              <w:t xml:space="preserve">Обер-церемониймейстер; </w:t>
            </w:r>
            <w:r w:rsidRPr="00CE5659">
              <w:rPr>
                <w:sz w:val="20"/>
                <w:szCs w:val="20"/>
              </w:rPr>
              <w:br/>
            </w:r>
            <w:proofErr w:type="spellStart"/>
            <w:r w:rsidRPr="00CE5659">
              <w:rPr>
                <w:sz w:val="20"/>
                <w:szCs w:val="20"/>
              </w:rPr>
              <w:t>Обер-форшнейдер</w:t>
            </w:r>
            <w:proofErr w:type="spellEnd"/>
            <w:r w:rsidRPr="00CE5659">
              <w:rPr>
                <w:sz w:val="20"/>
                <w:szCs w:val="20"/>
              </w:rPr>
              <w:t xml:space="preserve"> (1856 г.); </w:t>
            </w:r>
          </w:p>
        </w:tc>
      </w:tr>
      <w:tr w:rsidR="0007145F" w:rsidRPr="00CE5659" w:rsidTr="00F44974">
        <w:trPr>
          <w:trHeight w:val="54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Тайный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Генерал-лейтенант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Вице-адмирал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Гофмаршал; </w:t>
            </w:r>
            <w:r w:rsidRPr="00CE5659">
              <w:rPr>
                <w:sz w:val="20"/>
                <w:szCs w:val="20"/>
              </w:rPr>
              <w:br/>
              <w:t xml:space="preserve">Шталмейстер; </w:t>
            </w:r>
            <w:r w:rsidRPr="00CE5659">
              <w:rPr>
                <w:sz w:val="20"/>
                <w:szCs w:val="20"/>
              </w:rPr>
              <w:br/>
              <w:t xml:space="preserve">Егермейстер; </w:t>
            </w:r>
            <w:r w:rsidRPr="00CE5659">
              <w:rPr>
                <w:sz w:val="20"/>
                <w:szCs w:val="20"/>
              </w:rPr>
              <w:br/>
              <w:t xml:space="preserve">Гофмейстер;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IV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Действительный Статский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Генерал-майор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Контр-адмирал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Камергер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Статский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Бригадир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Капитан-командор </w:t>
            </w:r>
            <w:r w:rsidRPr="00CE5659">
              <w:rPr>
                <w:sz w:val="20"/>
                <w:szCs w:val="20"/>
              </w:rPr>
              <w:br/>
              <w:t xml:space="preserve">(XVIII </w:t>
            </w:r>
            <w:proofErr w:type="gramStart"/>
            <w:r w:rsidRPr="00CE5659">
              <w:rPr>
                <w:sz w:val="20"/>
                <w:szCs w:val="20"/>
              </w:rPr>
              <w:t>в</w:t>
            </w:r>
            <w:proofErr w:type="gramEnd"/>
            <w:r w:rsidRPr="00CE5659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Церемониймейстер </w:t>
            </w:r>
            <w:r w:rsidRPr="00CE5659">
              <w:rPr>
                <w:sz w:val="20"/>
                <w:szCs w:val="20"/>
              </w:rPr>
              <w:br/>
              <w:t xml:space="preserve">(с 1884 г.)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VI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Коллежский Советник; </w:t>
            </w:r>
            <w:r w:rsidRPr="00CE5659">
              <w:rPr>
                <w:sz w:val="20"/>
                <w:szCs w:val="20"/>
              </w:rPr>
              <w:br/>
              <w:t xml:space="preserve">Военный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Полковник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Капитан 1-го ранга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659">
              <w:rPr>
                <w:sz w:val="20"/>
                <w:szCs w:val="20"/>
              </w:rPr>
              <w:t>Камер-фурьер</w:t>
            </w:r>
            <w:proofErr w:type="spellEnd"/>
            <w:proofErr w:type="gramEnd"/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VII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Надворный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Подполковник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Капитан 2-го ранга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E5659">
              <w:rPr>
                <w:sz w:val="20"/>
                <w:szCs w:val="20"/>
              </w:rPr>
              <w:t>Камер-фурьер</w:t>
            </w:r>
            <w:proofErr w:type="spellEnd"/>
            <w:proofErr w:type="gramEnd"/>
            <w:r w:rsidRPr="00CE5659">
              <w:rPr>
                <w:sz w:val="20"/>
                <w:szCs w:val="20"/>
              </w:rPr>
              <w:t xml:space="preserve"> </w:t>
            </w:r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</w:tr>
      <w:tr w:rsidR="0007145F" w:rsidRPr="00CE5659" w:rsidTr="00F44974">
        <w:trPr>
          <w:trHeight w:val="15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VIII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Коллежский асессор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Майор </w:t>
            </w:r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Капитан-лейтенант </w:t>
            </w:r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>–</w:t>
            </w:r>
          </w:p>
        </w:tc>
      </w:tr>
      <w:tr w:rsidR="0007145F" w:rsidRPr="00CE5659" w:rsidTr="00F44974">
        <w:trPr>
          <w:trHeight w:val="87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IX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Титулярный советник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Капитан; </w:t>
            </w:r>
            <w:r w:rsidRPr="00CE5659">
              <w:rPr>
                <w:sz w:val="20"/>
                <w:szCs w:val="20"/>
              </w:rPr>
              <w:br/>
              <w:t xml:space="preserve">Ротмистр (кавалерия)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Лейтенант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Камер-юнкер </w:t>
            </w:r>
          </w:p>
        </w:tc>
      </w:tr>
      <w:tr w:rsidR="0007145F" w:rsidRPr="00CE5659" w:rsidTr="00F44974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Коллежский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Штабс-капитан; </w:t>
            </w:r>
            <w:r w:rsidRPr="00CE5659">
              <w:rPr>
                <w:sz w:val="20"/>
                <w:szCs w:val="20"/>
              </w:rPr>
              <w:br/>
            </w:r>
            <w:r w:rsidRPr="00CE5659">
              <w:rPr>
                <w:sz w:val="20"/>
                <w:szCs w:val="20"/>
              </w:rPr>
              <w:lastRenderedPageBreak/>
              <w:t xml:space="preserve">Штабс-ротмистр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lastRenderedPageBreak/>
              <w:t xml:space="preserve">Мичман </w:t>
            </w:r>
            <w:r w:rsidRPr="00CE5659">
              <w:rPr>
                <w:sz w:val="20"/>
                <w:szCs w:val="20"/>
              </w:rPr>
              <w:br/>
              <w:t xml:space="preserve">(с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</w:tr>
      <w:tr w:rsidR="0007145F" w:rsidRPr="00CE5659" w:rsidTr="00F44974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lastRenderedPageBreak/>
              <w:t xml:space="preserve">XI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Корабельный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>–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>–</w:t>
            </w:r>
          </w:p>
        </w:tc>
      </w:tr>
      <w:tr w:rsidR="0007145F" w:rsidRPr="00CE5659" w:rsidTr="00F44974">
        <w:trPr>
          <w:trHeight w:val="58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XII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Губернский секретарь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Поручик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Мичман </w:t>
            </w:r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</w:tr>
      <w:tr w:rsidR="0007145F" w:rsidRPr="00CE5659" w:rsidTr="00F44974">
        <w:trPr>
          <w:trHeight w:val="232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XIII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Провинциальный секретарь; </w:t>
            </w:r>
            <w:r w:rsidRPr="00CE5659">
              <w:rPr>
                <w:sz w:val="20"/>
                <w:szCs w:val="20"/>
              </w:rPr>
              <w:br/>
              <w:t xml:space="preserve">Сенатский регистратор; </w:t>
            </w:r>
            <w:r w:rsidRPr="00CE5659">
              <w:rPr>
                <w:sz w:val="20"/>
                <w:szCs w:val="20"/>
              </w:rPr>
              <w:br/>
              <w:t xml:space="preserve">Синодский регистратор; </w:t>
            </w:r>
            <w:r w:rsidRPr="00CE5659">
              <w:rPr>
                <w:sz w:val="20"/>
                <w:szCs w:val="20"/>
              </w:rPr>
              <w:br/>
              <w:t xml:space="preserve">Кабинетский регистратор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Подпоручик; </w:t>
            </w:r>
            <w:r w:rsidRPr="00CE5659">
              <w:rPr>
                <w:sz w:val="20"/>
                <w:szCs w:val="20"/>
              </w:rPr>
              <w:br/>
              <w:t xml:space="preserve">Корнет (кавалерия)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Мичман </w:t>
            </w:r>
            <w:r w:rsidRPr="00CE5659">
              <w:rPr>
                <w:sz w:val="20"/>
                <w:szCs w:val="20"/>
              </w:rPr>
              <w:br/>
              <w:t xml:space="preserve">(до 1884 г.)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>–</w:t>
            </w:r>
          </w:p>
        </w:tc>
      </w:tr>
      <w:tr w:rsidR="0007145F" w:rsidRPr="00CE5659" w:rsidTr="00F44974">
        <w:trPr>
          <w:trHeight w:val="87"/>
          <w:tblCellSpacing w:w="15" w:type="dxa"/>
          <w:jc w:val="center"/>
        </w:trPr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XIV 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Коллежский регистратор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Прапорщик </w:t>
            </w:r>
            <w:r w:rsidRPr="00CE5659">
              <w:rPr>
                <w:sz w:val="20"/>
                <w:szCs w:val="20"/>
              </w:rPr>
              <w:br/>
              <w:t xml:space="preserve">(с 1884 г. только в военное время) 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1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45F" w:rsidRPr="00CE5659" w:rsidRDefault="0007145F" w:rsidP="00F44974">
            <w:pPr>
              <w:jc w:val="center"/>
              <w:rPr>
                <w:sz w:val="20"/>
                <w:szCs w:val="20"/>
              </w:rPr>
            </w:pPr>
            <w:r w:rsidRPr="00CE5659">
              <w:rPr>
                <w:sz w:val="20"/>
                <w:szCs w:val="20"/>
              </w:rPr>
              <w:t xml:space="preserve">– </w:t>
            </w:r>
          </w:p>
        </w:tc>
      </w:tr>
    </w:tbl>
    <w:p w:rsidR="00F56A7C" w:rsidRDefault="00F56A7C"/>
    <w:sectPr w:rsidR="00F56A7C" w:rsidSect="00F5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45F"/>
    <w:rsid w:val="0007145F"/>
    <w:rsid w:val="00F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2009-01-19T11:45:00Z</dcterms:created>
  <dcterms:modified xsi:type="dcterms:W3CDTF">2009-01-19T11:45:00Z</dcterms:modified>
</cp:coreProperties>
</file>