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45" w:rsidRDefault="00D805CD" w:rsidP="00D805CD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</w:t>
      </w:r>
      <w:r w:rsidR="00190145">
        <w:rPr>
          <w:b/>
          <w:caps/>
        </w:rPr>
        <w:t xml:space="preserve">СРАВНИТЕЛЬНЫЕ ДАННЫЕ </w:t>
      </w:r>
    </w:p>
    <w:p w:rsidR="00190145" w:rsidRDefault="00190145" w:rsidP="00190145">
      <w:pPr>
        <w:jc w:val="center"/>
        <w:rPr>
          <w:b/>
          <w:caps/>
        </w:rPr>
      </w:pPr>
      <w:r w:rsidRPr="006B71D2">
        <w:rPr>
          <w:b/>
          <w:caps/>
        </w:rPr>
        <w:t>Психическо</w:t>
      </w:r>
      <w:r>
        <w:rPr>
          <w:b/>
          <w:caps/>
        </w:rPr>
        <w:t>ГО</w:t>
      </w:r>
      <w:r w:rsidRPr="006B71D2">
        <w:rPr>
          <w:b/>
          <w:caps/>
        </w:rPr>
        <w:t xml:space="preserve"> состояни</w:t>
      </w:r>
      <w:r>
        <w:rPr>
          <w:b/>
          <w:caps/>
        </w:rPr>
        <w:t>Я</w:t>
      </w:r>
      <w:r w:rsidRPr="006B71D2">
        <w:rPr>
          <w:b/>
          <w:caps/>
        </w:rPr>
        <w:t xml:space="preserve"> воспитанников</w:t>
      </w:r>
    </w:p>
    <w:p w:rsidR="00190145" w:rsidRPr="00D805CD" w:rsidRDefault="00190145" w:rsidP="00D805C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427355</wp:posOffset>
            </wp:positionV>
            <wp:extent cx="6591300" cy="2286000"/>
            <wp:effectExtent l="0" t="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EA72A5">
        <w:t xml:space="preserve">(методики определения факторов школьной тревожности Филипса, диагностики личностной тревожности по А.Прихожан, </w:t>
      </w:r>
      <w:proofErr w:type="spellStart"/>
      <w:r w:rsidRPr="00EA72A5">
        <w:t>опросник</w:t>
      </w:r>
      <w:proofErr w:type="spellEnd"/>
      <w:r w:rsidRPr="00EA72A5">
        <w:t xml:space="preserve"> </w:t>
      </w:r>
      <w:proofErr w:type="spellStart"/>
      <w:r w:rsidRPr="00EA72A5">
        <w:t>Басса-Дарки</w:t>
      </w:r>
      <w:proofErr w:type="spellEnd"/>
      <w:r w:rsidRPr="00EA72A5">
        <w:t>)</w:t>
      </w:r>
    </w:p>
    <w:p w:rsidR="00A54567" w:rsidRDefault="00A54567" w:rsidP="00A54567">
      <w:pPr>
        <w:ind w:left="7080"/>
        <w:rPr>
          <w:i/>
        </w:rPr>
      </w:pPr>
    </w:p>
    <w:p w:rsidR="00D805CD" w:rsidRPr="00D805CD" w:rsidRDefault="00D805CD" w:rsidP="00D805CD">
      <w:pPr>
        <w:jc w:val="center"/>
        <w:rPr>
          <w:b/>
        </w:rPr>
      </w:pPr>
      <w:r w:rsidRPr="00D805CD">
        <w:rPr>
          <w:b/>
        </w:rPr>
        <w:t xml:space="preserve">СРАВНИТЕЛЬНЫЕ ДАННЫЕ </w:t>
      </w:r>
    </w:p>
    <w:p w:rsidR="00D805CD" w:rsidRPr="00D805CD" w:rsidRDefault="00D805CD" w:rsidP="00D805CD">
      <w:pPr>
        <w:jc w:val="center"/>
        <w:rPr>
          <w:b/>
        </w:rPr>
      </w:pPr>
      <w:r w:rsidRPr="00D805CD">
        <w:rPr>
          <w:b/>
        </w:rPr>
        <w:t>ФОРМ  ПОВЕДЕНИЯ ВОСПИТАННИКОВ В КОНФЛИКТНЫХ СИТУАЦИЯХ</w:t>
      </w:r>
    </w:p>
    <w:p w:rsidR="00D805CD" w:rsidRDefault="00D805CD" w:rsidP="00D805CD">
      <w:pPr>
        <w:jc w:val="center"/>
      </w:pPr>
      <w:proofErr w:type="gramStart"/>
      <w:r w:rsidRPr="00D805CD">
        <w:t>Преобладающий способ регулирования конфликтов - компромисс (1 место), сотрудничество (2 место), приспособление (3 место), избегание (4 место), соперничество (5 место).</w:t>
      </w:r>
      <w:proofErr w:type="gramEnd"/>
    </w:p>
    <w:p w:rsidR="00D805CD" w:rsidRDefault="00D805CD" w:rsidP="00D805C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154940</wp:posOffset>
            </wp:positionV>
            <wp:extent cx="6273800" cy="2374900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805CD" w:rsidRDefault="00D805CD" w:rsidP="00D805CD"/>
    <w:p w:rsidR="00D805CD" w:rsidRDefault="00D805CD" w:rsidP="00D805CD"/>
    <w:p w:rsidR="00D805CD" w:rsidRDefault="00D805CD" w:rsidP="00D805CD"/>
    <w:p w:rsidR="00D805CD" w:rsidRDefault="00D805CD" w:rsidP="00D805CD"/>
    <w:p w:rsidR="00D805CD" w:rsidRDefault="00D805CD" w:rsidP="00D805CD">
      <w:pPr>
        <w:tabs>
          <w:tab w:val="left" w:pos="2464"/>
          <w:tab w:val="center" w:pos="5173"/>
        </w:tabs>
      </w:pPr>
      <w:r>
        <w:tab/>
      </w:r>
      <w:r>
        <w:tab/>
      </w:r>
    </w:p>
    <w:p w:rsidR="00D805CD" w:rsidRDefault="00D805CD" w:rsidP="00D805CD"/>
    <w:p w:rsidR="00D805CD" w:rsidRDefault="00D805CD" w:rsidP="00D805CD"/>
    <w:p w:rsidR="00D805CD" w:rsidRDefault="00D805CD" w:rsidP="00D805CD">
      <w:pPr>
        <w:jc w:val="both"/>
        <w:rPr>
          <w:sz w:val="28"/>
          <w:szCs w:val="28"/>
        </w:rPr>
      </w:pPr>
    </w:p>
    <w:p w:rsidR="00D805CD" w:rsidRDefault="00D805CD" w:rsidP="00D805CD">
      <w:pPr>
        <w:tabs>
          <w:tab w:val="left" w:pos="6120"/>
        </w:tabs>
      </w:pPr>
      <w:r>
        <w:tab/>
      </w:r>
    </w:p>
    <w:p w:rsid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</w:pPr>
      <w:r>
        <w:tab/>
      </w:r>
      <w:r>
        <w:tab/>
        <w:t xml:space="preserve">               </w:t>
      </w:r>
    </w:p>
    <w:p w:rsid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</w:pPr>
    </w:p>
    <w:p w:rsid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</w:pPr>
    </w:p>
    <w:p w:rsid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</w:pPr>
      <w:r>
        <w:t xml:space="preserve">                                               </w:t>
      </w:r>
      <w:r w:rsidRPr="00EA72A5">
        <w:rPr>
          <w:sz w:val="20"/>
          <w:szCs w:val="20"/>
        </w:rPr>
        <w:t>Сотрудничество</w:t>
      </w:r>
      <w:r w:rsidRPr="00EA72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Избегание</w:t>
      </w:r>
    </w:p>
    <w:p w:rsid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</w:pPr>
    </w:p>
    <w:p w:rsidR="00D805CD" w:rsidRPr="00D805CD" w:rsidRDefault="00D805CD" w:rsidP="00D8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  <w:rPr>
          <w:sz w:val="20"/>
          <w:szCs w:val="20"/>
        </w:rPr>
      </w:pPr>
    </w:p>
    <w:p w:rsidR="00D805CD" w:rsidRPr="00D805CD" w:rsidRDefault="00D805CD" w:rsidP="00D805CD">
      <w:pPr>
        <w:jc w:val="center"/>
        <w:rPr>
          <w:b/>
          <w:caps/>
        </w:rPr>
      </w:pPr>
      <w:r w:rsidRPr="00D805CD">
        <w:rPr>
          <w:b/>
          <w:caps/>
        </w:rPr>
        <w:t xml:space="preserve">СРАВНИТЕЛЬНЫЕ ДАННЫЕ </w:t>
      </w:r>
    </w:p>
    <w:p w:rsidR="00D805CD" w:rsidRPr="00D805CD" w:rsidRDefault="00D805CD" w:rsidP="00D805CD">
      <w:pPr>
        <w:ind w:firstLine="720"/>
        <w:jc w:val="center"/>
      </w:pPr>
      <w:r w:rsidRPr="00D805CD">
        <w:rPr>
          <w:b/>
          <w:caps/>
        </w:rPr>
        <w:t>ПО СоциометрическОМУ статусУ воспитанников</w:t>
      </w:r>
    </w:p>
    <w:p w:rsidR="00D805CD" w:rsidRPr="00D805CD" w:rsidRDefault="00D805CD" w:rsidP="00D805CD">
      <w:pPr>
        <w:jc w:val="center"/>
      </w:pPr>
      <w:r w:rsidRPr="00D805CD">
        <w:t xml:space="preserve">(методика </w:t>
      </w:r>
      <w:proofErr w:type="spellStart"/>
      <w:r w:rsidRPr="00D805CD">
        <w:t>Овчаровой</w:t>
      </w:r>
      <w:proofErr w:type="spellEnd"/>
      <w:r w:rsidRPr="00D805CD">
        <w:t xml:space="preserve"> Р.В. «4 домика»)</w:t>
      </w:r>
    </w:p>
    <w:p w:rsidR="00D805CD" w:rsidRDefault="00D805CD" w:rsidP="00D805C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121285</wp:posOffset>
            </wp:positionV>
            <wp:extent cx="5626100" cy="2019300"/>
            <wp:effectExtent l="0" t="0" r="0" b="0"/>
            <wp:wrapNone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805CD" w:rsidRDefault="00D805CD" w:rsidP="00D805CD">
      <w:pPr>
        <w:jc w:val="center"/>
        <w:rPr>
          <w:sz w:val="28"/>
        </w:rPr>
      </w:pPr>
    </w:p>
    <w:p w:rsidR="00D805CD" w:rsidRDefault="00D805CD" w:rsidP="00D805CD">
      <w:pPr>
        <w:pStyle w:val="a5"/>
        <w:jc w:val="center"/>
      </w:pPr>
    </w:p>
    <w:p w:rsidR="00D805CD" w:rsidRPr="00EA72A5" w:rsidRDefault="00D805CD" w:rsidP="00D805CD">
      <w:pPr>
        <w:pStyle w:val="a3"/>
        <w:jc w:val="center"/>
        <w:rPr>
          <w:b/>
          <w:caps/>
        </w:rPr>
      </w:pPr>
    </w:p>
    <w:p w:rsidR="00D805CD" w:rsidRPr="00EA72A5" w:rsidRDefault="00D805CD" w:rsidP="00D805CD"/>
    <w:p w:rsidR="00D805CD" w:rsidRDefault="00D805CD" w:rsidP="00D805CD">
      <w:pPr>
        <w:rPr>
          <w:sz w:val="28"/>
        </w:rPr>
      </w:pPr>
    </w:p>
    <w:p w:rsidR="00D805CD" w:rsidRDefault="00D805CD" w:rsidP="00D805CD">
      <w:pPr>
        <w:rPr>
          <w:sz w:val="28"/>
        </w:rPr>
      </w:pPr>
    </w:p>
    <w:p w:rsidR="00D805CD" w:rsidRDefault="00D805CD" w:rsidP="00D805CD">
      <w:pPr>
        <w:rPr>
          <w:sz w:val="28"/>
        </w:rPr>
      </w:pPr>
    </w:p>
    <w:p w:rsidR="00D805CD" w:rsidRDefault="00D805CD" w:rsidP="00D805CD"/>
    <w:p w:rsidR="00D805CD" w:rsidRDefault="00D805CD" w:rsidP="00D805CD"/>
    <w:p w:rsidR="00A54567" w:rsidRDefault="00A54567" w:rsidP="00A54567">
      <w:pPr>
        <w:ind w:left="7080"/>
        <w:rPr>
          <w:i/>
        </w:rPr>
      </w:pPr>
    </w:p>
    <w:sectPr w:rsidR="00A54567" w:rsidSect="00D805C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0145"/>
    <w:rsid w:val="0004042A"/>
    <w:rsid w:val="000B6545"/>
    <w:rsid w:val="00190145"/>
    <w:rsid w:val="001D509F"/>
    <w:rsid w:val="00A54567"/>
    <w:rsid w:val="00B22CE1"/>
    <w:rsid w:val="00B8201F"/>
    <w:rsid w:val="00B87857"/>
    <w:rsid w:val="00BB3698"/>
    <w:rsid w:val="00D805CD"/>
    <w:rsid w:val="00DE7CFF"/>
    <w:rsid w:val="00E4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5CD"/>
    <w:pPr>
      <w:spacing w:after="120"/>
    </w:pPr>
  </w:style>
  <w:style w:type="character" w:customStyle="1" w:styleId="a4">
    <w:name w:val="Основной текст Знак"/>
    <w:basedOn w:val="a0"/>
    <w:link w:val="a3"/>
    <w:rsid w:val="00D80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D805C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80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63436123348276E-2"/>
          <c:y val="5.0541516245487361E-2"/>
          <c:w val="0.83406754772393421"/>
          <c:h val="0.722021660649821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00FF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Общая тревожность</c:v>
                </c:pt>
                <c:pt idx="1">
                  <c:v>Индекс агрессивности</c:v>
                </c:pt>
                <c:pt idx="2">
                  <c:v>Индекс враждебности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38</c:v>
                </c:pt>
                <c:pt idx="1">
                  <c:v>43</c:v>
                </c:pt>
                <c:pt idx="2">
                  <c:v>40</c:v>
                </c:pt>
              </c:numCache>
            </c:numRef>
          </c:val>
          <c:shape val="cylinder"/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Общая тревожность</c:v>
                </c:pt>
                <c:pt idx="1">
                  <c:v>Индекс агрессивности</c:v>
                </c:pt>
                <c:pt idx="2">
                  <c:v>Индекс враждебности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33</c:v>
                </c:pt>
                <c:pt idx="1">
                  <c:v>39</c:v>
                </c:pt>
                <c:pt idx="2">
                  <c:v>36</c:v>
                </c:pt>
              </c:numCache>
            </c:numRef>
          </c:val>
          <c:shape val="cylinder"/>
        </c:ser>
        <c:ser>
          <c:idx val="5"/>
          <c:order val="2"/>
          <c:tx>
            <c:strRef>
              <c:f>Sheet1!$A$7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FF00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Общая тревожность</c:v>
                </c:pt>
                <c:pt idx="1">
                  <c:v>Индекс агрессивности</c:v>
                </c:pt>
                <c:pt idx="2">
                  <c:v>Индекс враждебности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29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72717440"/>
        <c:axId val="72733056"/>
        <c:axId val="0"/>
      </c:bar3DChart>
      <c:catAx>
        <c:axId val="7271744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33056"/>
        <c:crosses val="autoZero"/>
        <c:auto val="1"/>
        <c:lblAlgn val="ctr"/>
        <c:lblOffset val="100"/>
        <c:tickLblSkip val="1"/>
        <c:tickMarkSkip val="1"/>
      </c:catAx>
      <c:valAx>
        <c:axId val="72733056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1744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90308370044052866"/>
          <c:y val="0.36823104693140779"/>
          <c:w val="9.1042584434654933E-2"/>
          <c:h val="0.26353790613718414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258064516129122E-2"/>
          <c:y val="1.8402107631282975E-2"/>
          <c:w val="0.87243401759530959"/>
          <c:h val="0.730386585712928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00FFFF"/>
            </a:solidFill>
            <a:ln w="12716">
              <a:solidFill>
                <a:srgbClr val="000000"/>
              </a:solidFill>
              <a:prstDash val="solid"/>
            </a:ln>
          </c:spPr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Соперничество</c:v>
                </c:pt>
                <c:pt idx="1">
                  <c:v>Сотрудничество</c:v>
                </c:pt>
                <c:pt idx="2">
                  <c:v>Компромисс</c:v>
                </c:pt>
                <c:pt idx="3">
                  <c:v>Избегание </c:v>
                </c:pt>
                <c:pt idx="4">
                  <c:v>Приспособление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5.8</c:v>
                </c:pt>
                <c:pt idx="1">
                  <c:v>5.9</c:v>
                </c:pt>
                <c:pt idx="2">
                  <c:v>6.1</c:v>
                </c:pt>
                <c:pt idx="3">
                  <c:v>5.3</c:v>
                </c:pt>
                <c:pt idx="4">
                  <c:v>6.3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800080"/>
            </a:solidFill>
            <a:ln w="12716">
              <a:solidFill>
                <a:srgbClr val="000000"/>
              </a:solidFill>
              <a:prstDash val="solid"/>
            </a:ln>
          </c:spPr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Соперничество</c:v>
                </c:pt>
                <c:pt idx="1">
                  <c:v>Сотрудничество</c:v>
                </c:pt>
                <c:pt idx="2">
                  <c:v>Компромисс</c:v>
                </c:pt>
                <c:pt idx="3">
                  <c:v>Избегание </c:v>
                </c:pt>
                <c:pt idx="4">
                  <c:v>Приспособление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5.6</c:v>
                </c:pt>
                <c:pt idx="1">
                  <c:v>6</c:v>
                </c:pt>
                <c:pt idx="2">
                  <c:v>6.3</c:v>
                </c:pt>
                <c:pt idx="3">
                  <c:v>5.5</c:v>
                </c:pt>
                <c:pt idx="4">
                  <c:v>6.1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FF00"/>
            </a:solidFill>
            <a:ln w="12716">
              <a:solidFill>
                <a:srgbClr val="000000"/>
              </a:solidFill>
              <a:prstDash val="solid"/>
            </a:ln>
          </c:spPr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Соперничество</c:v>
                </c:pt>
                <c:pt idx="1">
                  <c:v>Сотрудничество</c:v>
                </c:pt>
                <c:pt idx="2">
                  <c:v>Компромисс</c:v>
                </c:pt>
                <c:pt idx="3">
                  <c:v>Избегание </c:v>
                </c:pt>
                <c:pt idx="4">
                  <c:v>Приспособление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5.4</c:v>
                </c:pt>
                <c:pt idx="1">
                  <c:v>6.2</c:v>
                </c:pt>
                <c:pt idx="2">
                  <c:v>6.5</c:v>
                </c:pt>
                <c:pt idx="3">
                  <c:v>5.7</c:v>
                </c:pt>
                <c:pt idx="4">
                  <c:v>5.8</c:v>
                </c:pt>
              </c:numCache>
            </c:numRef>
          </c:val>
          <c:shape val="cylinder"/>
        </c:ser>
        <c:gapDepth val="0"/>
        <c:shape val="box"/>
        <c:axId val="89311488"/>
        <c:axId val="90071040"/>
        <c:axId val="0"/>
      </c:bar3DChart>
      <c:catAx>
        <c:axId val="89311488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071040"/>
        <c:crosses val="autoZero"/>
        <c:auto val="1"/>
        <c:lblAlgn val="ctr"/>
        <c:lblOffset val="100"/>
        <c:tickLblSkip val="2"/>
        <c:tickMarkSkip val="1"/>
      </c:catAx>
      <c:valAx>
        <c:axId val="90071040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311488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92082111436950376"/>
          <c:y val="0.32460732984293261"/>
          <c:w val="7.3313782991202434E-2"/>
          <c:h val="0.35078534031413611"/>
        </c:manualLayout>
      </c:layout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013840830449933E-2"/>
          <c:y val="4.5000000000000012E-2"/>
          <c:w val="0.82871972318339249"/>
          <c:h val="0.75000000000000122"/>
        </c:manualLayout>
      </c:layout>
      <c:bar3DChart>
        <c:barDir val="col"/>
        <c:grouping val="clustered"/>
        <c:ser>
          <c:idx val="2"/>
          <c:order val="0"/>
          <c:tx>
            <c:strRef>
              <c:f>Sheet1!$A$5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Высокий социометрический статус</c:v>
                </c:pt>
                <c:pt idx="1">
                  <c:v>Низкий социометрический статус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  <c:shape val="cylinder"/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Высокий социометрический статус</c:v>
                </c:pt>
                <c:pt idx="1">
                  <c:v>Низкий социометрический статус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  <c:shape val="cylinder"/>
        </c:ser>
        <c:ser>
          <c:idx val="5"/>
          <c:order val="2"/>
          <c:tx>
            <c:strRef>
              <c:f>Sheet1!$A$7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Высокий социометрический статус</c:v>
                </c:pt>
                <c:pt idx="1">
                  <c:v>Низкий социометрический статус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96488448"/>
        <c:axId val="96507008"/>
        <c:axId val="0"/>
      </c:bar3DChart>
      <c:catAx>
        <c:axId val="96488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507008"/>
        <c:crosses val="autoZero"/>
        <c:auto val="1"/>
        <c:lblAlgn val="ctr"/>
        <c:lblOffset val="100"/>
        <c:tickLblSkip val="1"/>
        <c:tickMarkSkip val="1"/>
      </c:catAx>
      <c:valAx>
        <c:axId val="96507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488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176470588235126"/>
          <c:y val="0.36500000000000032"/>
          <c:w val="8.3044982698962225E-2"/>
          <c:h val="0.305000000000000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skoch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2009-01-13T13:47:00Z</cp:lastPrinted>
  <dcterms:created xsi:type="dcterms:W3CDTF">2009-01-09T05:41:00Z</dcterms:created>
  <dcterms:modified xsi:type="dcterms:W3CDTF">2009-01-13T13:47:00Z</dcterms:modified>
</cp:coreProperties>
</file>