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859">
        <w:rPr>
          <w:rFonts w:ascii="Times New Roman" w:hAnsi="Times New Roman" w:cs="Times New Roman"/>
          <w:sz w:val="24"/>
          <w:szCs w:val="24"/>
          <w:u w:val="single"/>
        </w:rPr>
        <w:t>Приложение №1.</w:t>
      </w:r>
    </w:p>
    <w:p w:rsidR="007F3871" w:rsidRPr="005C2859" w:rsidRDefault="007F3871" w:rsidP="007F3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59">
        <w:rPr>
          <w:rFonts w:ascii="Times New Roman" w:hAnsi="Times New Roman" w:cs="Times New Roman"/>
          <w:b/>
          <w:sz w:val="24"/>
          <w:szCs w:val="24"/>
        </w:rPr>
        <w:t>Кабинет оборудован по технологии В.Ф. Базарного:</w:t>
      </w:r>
    </w:p>
    <w:p w:rsidR="007F3871" w:rsidRPr="005C2859" w:rsidRDefault="007F3871" w:rsidP="007F3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5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p w:rsidR="007F3871" w:rsidRPr="005C2859" w:rsidRDefault="005C2859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1.</w:t>
      </w:r>
      <w:r w:rsidR="007F3871" w:rsidRPr="005C2859">
        <w:rPr>
          <w:rFonts w:ascii="Times New Roman" w:hAnsi="Times New Roman" w:cs="Times New Roman"/>
          <w:sz w:val="24"/>
          <w:szCs w:val="24"/>
        </w:rPr>
        <w:t xml:space="preserve"> Обучение детей в режиме динамических поз. Для этого используется специальная ростомерная мебель с наклонной поверхностью – </w:t>
      </w:r>
      <w:r w:rsidR="007F3871" w:rsidRPr="005C2859">
        <w:rPr>
          <w:rFonts w:ascii="Times New Roman" w:hAnsi="Times New Roman" w:cs="Times New Roman"/>
          <w:b/>
          <w:sz w:val="24"/>
          <w:szCs w:val="24"/>
        </w:rPr>
        <w:t>конторки</w:t>
      </w:r>
      <w:r w:rsidR="007F3871" w:rsidRPr="005C2859">
        <w:rPr>
          <w:rFonts w:ascii="Times New Roman" w:hAnsi="Times New Roman" w:cs="Times New Roman"/>
          <w:sz w:val="24"/>
          <w:szCs w:val="24"/>
        </w:rPr>
        <w:t>, установленные на парты. Чередование поз происходит организованно. В классе есть специальный цветовой сигнал, с помощью которого дети меняют позы согласно времени урока. Стоя за конторками невозможно сутулиться, костно – мышечный аппарат раскрепощён, и кровоток не нарушен. Работа за конторками решает проблему пассивности учащихся, развивает любознательность, идеальная мотивация в учении.</w:t>
      </w:r>
    </w:p>
    <w:p w:rsidR="007F3871" w:rsidRPr="005C2859" w:rsidRDefault="005C2859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2.</w:t>
      </w:r>
      <w:r w:rsidR="007F3871" w:rsidRPr="005C2859">
        <w:rPr>
          <w:rFonts w:ascii="Times New Roman" w:hAnsi="Times New Roman" w:cs="Times New Roman"/>
          <w:sz w:val="24"/>
          <w:szCs w:val="24"/>
        </w:rPr>
        <w:t xml:space="preserve"> Проведение урока в режиме движения наглядного материала, постоянного зрительного поиска. Используются подвижные объекты: </w:t>
      </w:r>
      <w:r w:rsidR="007F3871" w:rsidRPr="005C2859">
        <w:rPr>
          <w:rFonts w:ascii="Times New Roman" w:hAnsi="Times New Roman" w:cs="Times New Roman"/>
          <w:b/>
          <w:sz w:val="24"/>
          <w:szCs w:val="24"/>
        </w:rPr>
        <w:t>левые и правые планки</w:t>
      </w:r>
      <w:r w:rsidR="007F3871" w:rsidRPr="005C2859">
        <w:rPr>
          <w:rFonts w:ascii="Times New Roman" w:hAnsi="Times New Roman" w:cs="Times New Roman"/>
          <w:sz w:val="24"/>
          <w:szCs w:val="24"/>
        </w:rPr>
        <w:t>, подвешенные в углах класса. Наглядный материал следует размещать не на доске, а именно на планках, которые опускаются и поднимаются (они на шнурах). На доске используется лишь материал большого размера. На планках же крепятся таблицы – материал, которые используются для зрительно – пространственной активности детей в режиме урока, дети снимают напряжение с глаз, всматриваются вдаль. Планки – отличная профилактика близорукости.</w:t>
      </w:r>
    </w:p>
    <w:p w:rsidR="007F3871" w:rsidRPr="005C2859" w:rsidRDefault="00FF08EA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1.95pt;margin-top:14.25pt;width:118.5pt;height:119.25pt;z-index:251662336">
            <v:textbox style="mso-next-textbox:#_x0000_s1028">
              <w:txbxContent>
                <w:p w:rsidR="007F3871" w:rsidRDefault="007F3871" w:rsidP="007F387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F3871" w:rsidRPr="00CA6A7A" w:rsidRDefault="007F3871" w:rsidP="007F387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F3871" w:rsidRDefault="007F3871" w:rsidP="007F3871">
                  <w:pPr>
                    <w:spacing w:after="0" w:line="240" w:lineRule="auto"/>
                  </w:pPr>
                  <w:r w:rsidRPr="00CA6A7A">
                    <w:t>Знаток (чего?)</w:t>
                  </w:r>
                </w:p>
                <w:p w:rsidR="007F3871" w:rsidRPr="00CA6A7A" w:rsidRDefault="007F3871" w:rsidP="007F3871">
                  <w:pPr>
                    <w:spacing w:after="0" w:line="240" w:lineRule="auto"/>
                  </w:pPr>
                  <w:r w:rsidRPr="00CA6A7A">
                    <w:t>Любит (кого? что?)</w:t>
                  </w:r>
                </w:p>
                <w:p w:rsidR="007F3871" w:rsidRPr="00CA6A7A" w:rsidRDefault="007F3871" w:rsidP="007F3871">
                  <w:pPr>
                    <w:spacing w:after="0" w:line="240" w:lineRule="auto"/>
                  </w:pPr>
                  <w:r w:rsidRPr="00CA6A7A">
                    <w:t>Злой – добрый</w:t>
                  </w:r>
                </w:p>
                <w:p w:rsidR="007F3871" w:rsidRDefault="007F3871" w:rsidP="007F3871">
                  <w:pPr>
                    <w:spacing w:after="0" w:line="240" w:lineRule="auto"/>
                  </w:pPr>
                  <w:r w:rsidRPr="00CA6A7A">
                    <w:t>Серьезный – шутливый</w:t>
                  </w:r>
                </w:p>
                <w:p w:rsidR="007F3871" w:rsidRPr="00CA6A7A" w:rsidRDefault="007F3871" w:rsidP="007F3871">
                  <w:pPr>
                    <w:spacing w:after="0" w:line="240" w:lineRule="auto"/>
                  </w:pPr>
                  <w:r w:rsidRPr="00CA6A7A">
                    <w:t>Мудрый - глупый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01.95pt;margin-top:14.25pt;width:118.5pt;height:21.75pt;z-index:251663360">
            <v:textbox style="mso-next-textbox:#_x0000_s1029">
              <w:txbxContent>
                <w:p w:rsidR="007F3871" w:rsidRDefault="007F3871" w:rsidP="007F3871">
                  <w:pPr>
                    <w:jc w:val="center"/>
                  </w:pPr>
                  <w:r>
                    <w:t>Правые планки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5.2pt;margin-top:14.25pt;width:122.25pt;height:21.75pt;z-index:251661312">
            <v:textbox style="mso-next-textbox:#_x0000_s1027">
              <w:txbxContent>
                <w:p w:rsidR="007F3871" w:rsidRDefault="007F3871" w:rsidP="007F3871">
                  <w:pPr>
                    <w:jc w:val="center"/>
                  </w:pPr>
                  <w:r>
                    <w:t>Левые планки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5.2pt;margin-top:14.25pt;width:122.25pt;height:119.25pt;z-index:251660288">
            <v:textbox style="mso-next-textbox:#_x0000_s1026">
              <w:txbxContent>
                <w:p w:rsidR="007F3871" w:rsidRDefault="007F3871" w:rsidP="007F3871">
                  <w:pPr>
                    <w:spacing w:line="240" w:lineRule="auto"/>
                  </w:pPr>
                </w:p>
                <w:p w:rsidR="007F3871" w:rsidRDefault="007F3871" w:rsidP="007F387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Рассказ </w:t>
                  </w:r>
                </w:p>
                <w:p w:rsidR="007F3871" w:rsidRDefault="007F3871" w:rsidP="007F387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Сказка</w:t>
                  </w:r>
                </w:p>
                <w:p w:rsidR="007F3871" w:rsidRDefault="007F3871" w:rsidP="007F387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Стихотворение</w:t>
                  </w:r>
                </w:p>
                <w:p w:rsidR="007F3871" w:rsidRDefault="007F3871" w:rsidP="007F387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Басня</w:t>
                  </w:r>
                </w:p>
                <w:p w:rsidR="007F3871" w:rsidRDefault="007F3871" w:rsidP="007F3871">
                  <w:pPr>
                    <w:pStyle w:val="a3"/>
                  </w:pPr>
                </w:p>
              </w:txbxContent>
            </v:textbox>
          </v:rect>
        </w:pict>
      </w:r>
      <w:r w:rsidR="007F3871" w:rsidRPr="005C28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7F3871" w:rsidP="007F3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5C2859" w:rsidP="007F38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859">
        <w:rPr>
          <w:rFonts w:ascii="Times New Roman" w:hAnsi="Times New Roman" w:cs="Times New Roman"/>
          <w:sz w:val="24"/>
          <w:szCs w:val="24"/>
          <w:u w:val="single"/>
        </w:rPr>
        <w:t>Физкульт</w:t>
      </w:r>
      <w:r w:rsidR="007F3871" w:rsidRPr="005C2859">
        <w:rPr>
          <w:rFonts w:ascii="Times New Roman" w:hAnsi="Times New Roman" w:cs="Times New Roman"/>
          <w:sz w:val="24"/>
          <w:szCs w:val="24"/>
          <w:u w:val="single"/>
        </w:rPr>
        <w:t>пауза на уроке:</w:t>
      </w:r>
    </w:p>
    <w:p w:rsidR="007F3871" w:rsidRPr="005C2859" w:rsidRDefault="005C2859" w:rsidP="007F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3.</w:t>
      </w:r>
      <w:r w:rsidR="007F3871" w:rsidRPr="005C2859">
        <w:rPr>
          <w:rFonts w:ascii="Times New Roman" w:hAnsi="Times New Roman" w:cs="Times New Roman"/>
          <w:sz w:val="24"/>
          <w:szCs w:val="24"/>
        </w:rPr>
        <w:t xml:space="preserve"> На потолке в центре класса схема зрительно – двигательных траекторий.</w:t>
      </w:r>
    </w:p>
    <w:p w:rsidR="007F3871" w:rsidRPr="005C2859" w:rsidRDefault="007F3871" w:rsidP="007F38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859">
        <w:rPr>
          <w:rFonts w:ascii="Times New Roman" w:hAnsi="Times New Roman" w:cs="Times New Roman"/>
          <w:i/>
          <w:sz w:val="24"/>
          <w:szCs w:val="24"/>
          <w:u w:val="single"/>
        </w:rPr>
        <w:t>Офтальмотренаж</w:t>
      </w:r>
    </w:p>
    <w:p w:rsidR="007F3871" w:rsidRPr="005C2859" w:rsidRDefault="00FF08EA" w:rsidP="007F3871">
      <w:pPr>
        <w:tabs>
          <w:tab w:val="center" w:pos="51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51.45pt;margin-top:12.6pt;width:59.25pt;height:7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220.7pt;margin-top:5.1pt;width:20.25pt;height:9.75pt;rotation:90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128.45pt;margin-top:63.6pt;width:97.5pt;height:50.25pt;z-index:251670528">
            <v:textbox style="mso-next-textbox:#_x0000_s1036">
              <w:txbxContent>
                <w:p w:rsidR="007F3871" w:rsidRDefault="007F3871" w:rsidP="007F3871">
                  <w:r>
                    <w:t xml:space="preserve"> 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119.45pt;margin-top:57.6pt;width:113.25pt;height:62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241.7pt;margin-top:63.6pt;width:98.25pt;height:50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232.7pt;margin-top:57.6pt;width:119.25pt;height:62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00.1pt;margin-top:47.1pt;width:273.75pt;height:81pt;z-index:-251649024">
            <v:textbox style="mso-next-textbox:#_x0000_s1033">
              <w:txbxContent>
                <w:p w:rsidR="007F3871" w:rsidRPr="00C52675" w:rsidRDefault="007F3871" w:rsidP="007F3871">
                  <w:r>
                    <w:t xml:space="preserve">         «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85.7pt;margin-top:37.35pt;width:302.25pt;height:102pt;z-index:-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72.2pt;margin-top:26.85pt;width:329.25pt;height:126.75pt;z-index:-2516510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63.2pt;margin-top:20.1pt;width:347.25pt;height:139.5pt;z-index:-251652096"/>
        </w:pict>
      </w:r>
      <w:r w:rsidR="007F3871" w:rsidRPr="005C2859">
        <w:rPr>
          <w:rFonts w:ascii="Times New Roman" w:hAnsi="Times New Roman" w:cs="Times New Roman"/>
          <w:sz w:val="24"/>
          <w:szCs w:val="24"/>
        </w:rPr>
        <w:tab/>
      </w:r>
    </w:p>
    <w:p w:rsidR="007F3871" w:rsidRPr="005C2859" w:rsidRDefault="00FF08EA" w:rsidP="007F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19.95pt;margin-top:3.1pt;width:0;height:41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213.2pt;margin-top:36.1pt;width:35.25pt;height:9.75pt;rotation:90;z-index:-2516336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25.6pt;margin-top:3.45pt;width:10.5pt;height:9.75pt;rotation:90;z-index:251681792"/>
        </w:pict>
      </w:r>
    </w:p>
    <w:p w:rsidR="007F3871" w:rsidRPr="005C2859" w:rsidRDefault="00FF08EA" w:rsidP="007F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241.7pt;margin-top:.45pt;width:33.75pt;height:3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56.7pt;margin-top:18.45pt;width:24pt;height:7.5pt;flip:x;z-index:251689984" o:connectortype="straight">
            <v:stroke endarrow="block"/>
          </v:shape>
        </w:pict>
      </w:r>
    </w:p>
    <w:p w:rsidR="007F3871" w:rsidRPr="005C2859" w:rsidRDefault="00FF08EA" w:rsidP="007F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158.45pt;margin-top:3.1pt;width:37.5pt;height:0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72.2pt;margin-top:6.85pt;width:15pt;height:9.75pt;z-index:-2516428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14.7pt;margin-top:31.45pt;width:32.25pt;height:9.75pt;rotation:90;z-index:-2516326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128.45pt;margin-top:6.85pt;width:97.5pt;height:9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410.45pt;margin-top:6.85pt;width:25.5pt;height:9.7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387.95pt;margin-top:6.85pt;width:13.5pt;height:9.7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351.95pt;margin-top:6.85pt;width:21.9pt;height:9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241.7pt;margin-top:6.85pt;width:98.25pt;height:9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100.1pt;margin-top:6.85pt;width:19.35pt;height:9.7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7.7pt;margin-top:6.85pt;width:25.5pt;height:9.75pt;z-index:251672576"/>
        </w:pict>
      </w:r>
    </w:p>
    <w:p w:rsidR="007F3871" w:rsidRPr="005C2859" w:rsidRDefault="007F3871" w:rsidP="007F3871">
      <w:pPr>
        <w:rPr>
          <w:rFonts w:ascii="Times New Roman" w:hAnsi="Times New Roman" w:cs="Times New Roman"/>
          <w:sz w:val="24"/>
          <w:szCs w:val="24"/>
        </w:rPr>
      </w:pPr>
    </w:p>
    <w:p w:rsidR="007F3871" w:rsidRPr="005C2859" w:rsidRDefault="00FF08EA" w:rsidP="007F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23.7pt;margin-top:14.35pt;width:14.25pt;height:9.75pt;rotation:90;z-index:251684864"/>
        </w:pict>
      </w:r>
    </w:p>
    <w:p w:rsidR="007F3871" w:rsidRPr="005C2859" w:rsidRDefault="00FF08EA" w:rsidP="007F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218.1pt;margin-top:14.35pt;width:25.5pt;height:9.75pt;rotation:90;z-index:251685888"/>
        </w:pict>
      </w:r>
    </w:p>
    <w:p w:rsidR="007F3871" w:rsidRPr="005C2859" w:rsidRDefault="007F3871" w:rsidP="007F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871" w:rsidRPr="005C2859" w:rsidRDefault="007F3871" w:rsidP="007F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Выполнить каждое упражнение 10 раз по порядку номеров.</w:t>
      </w:r>
    </w:p>
    <w:p w:rsidR="005C2859" w:rsidRPr="005C2859" w:rsidRDefault="005C2859" w:rsidP="005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При занятиях на офтальмотренаже («скольжение» по траекториям глазами, одновременно выполняя энергичные движения мышцами шеи) учащиеся снимают негативное психическое напряжение, улучшают межличностные отношения в коллективе, что способствует росту доброжелательности и т.д.</w:t>
      </w:r>
    </w:p>
    <w:p w:rsidR="005C2859" w:rsidRPr="005C2859" w:rsidRDefault="005C2859" w:rsidP="005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lastRenderedPageBreak/>
        <w:t>4. Экологическое панно ((букварь В.Ф. Базарного) имеется 16 картин, используемые для экологической стенки – панно «Зима» - 4шт., «Весна» - 4 шт., «Лето» - 4 шт., «Осень» - 4 шт.)</w:t>
      </w:r>
    </w:p>
    <w:p w:rsidR="005C2859" w:rsidRPr="005C2859" w:rsidRDefault="005C2859" w:rsidP="005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59">
        <w:rPr>
          <w:rFonts w:ascii="Times New Roman" w:hAnsi="Times New Roman" w:cs="Times New Roman"/>
          <w:sz w:val="24"/>
          <w:szCs w:val="24"/>
        </w:rPr>
        <w:t>Экологическое панно используется в разных вариантах, в зависимости от типа урока. На данном уроке: у экологического панно работают дети с подвижными объектами – манекенами (сюжетные картинки на деревянных палочках). Эта работа направлена на образно – чувственное восприятие мира, расширение зрительных горизонтов, развитие эмоциональной сферы, речемоторных функций. На уроке представлено экологическое панно: «Зима», манекены: Свиристель, Косач, Медведь, Сорока.</w:t>
      </w:r>
    </w:p>
    <w:p w:rsidR="005C2859" w:rsidRPr="005C2859" w:rsidRDefault="005C2859" w:rsidP="005C2859">
      <w:pPr>
        <w:rPr>
          <w:rFonts w:ascii="Times New Roman" w:hAnsi="Times New Roman" w:cs="Times New Roman"/>
          <w:sz w:val="24"/>
          <w:szCs w:val="24"/>
        </w:rPr>
      </w:pPr>
    </w:p>
    <w:p w:rsidR="002D0FD3" w:rsidRDefault="002D0FD3"/>
    <w:sectPr w:rsidR="002D0FD3" w:rsidSect="00833C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F0B"/>
    <w:multiLevelType w:val="hybridMultilevel"/>
    <w:tmpl w:val="CBEC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871"/>
    <w:rsid w:val="002D0FD3"/>
    <w:rsid w:val="005C2859"/>
    <w:rsid w:val="007F3871"/>
    <w:rsid w:val="00833CB7"/>
    <w:rsid w:val="009408CF"/>
    <w:rsid w:val="009D45AF"/>
    <w:rsid w:val="00AC4B45"/>
    <w:rsid w:val="00E348A4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53"/>
        <o:r id="V:Rule7" type="connector" idref="#_x0000_s1052"/>
        <o:r id="V:Rule8" type="connector" idref="#_x0000_s1055"/>
        <o:r id="V:Rule9" type="connector" idref="#_x0000_s1054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2008-12-20T09:45:00Z</dcterms:created>
  <dcterms:modified xsi:type="dcterms:W3CDTF">2008-12-20T10:01:00Z</dcterms:modified>
</cp:coreProperties>
</file>