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7" w:rsidRDefault="000561D3" w:rsidP="000561D3">
      <w:pPr>
        <w:jc w:val="center"/>
        <w:rPr>
          <w:b/>
          <w:i/>
          <w:sz w:val="28"/>
          <w:szCs w:val="28"/>
        </w:rPr>
      </w:pPr>
      <w:r w:rsidRPr="000561D3">
        <w:rPr>
          <w:b/>
          <w:i/>
          <w:sz w:val="28"/>
          <w:szCs w:val="28"/>
        </w:rPr>
        <w:t>Приложение 1</w:t>
      </w:r>
      <w:r w:rsidR="002D068B">
        <w:rPr>
          <w:b/>
          <w:i/>
          <w:sz w:val="28"/>
          <w:szCs w:val="28"/>
        </w:rPr>
        <w:t>.</w:t>
      </w:r>
    </w:p>
    <w:p w:rsidR="000561D3" w:rsidRDefault="000561D3" w:rsidP="000561D3">
      <w:pPr>
        <w:rPr>
          <w:b/>
          <w:i/>
          <w:sz w:val="28"/>
          <w:szCs w:val="28"/>
        </w:rPr>
      </w:pPr>
      <w:r w:rsidRPr="002D068B">
        <w:rPr>
          <w:b/>
          <w:i/>
          <w:sz w:val="28"/>
          <w:szCs w:val="28"/>
        </w:rPr>
        <w:t>Обстановка, сложившаяся в России к началу февраля 1917 года.</w:t>
      </w:r>
    </w:p>
    <w:p w:rsidR="002D068B" w:rsidRPr="002D068B" w:rsidRDefault="002D068B" w:rsidP="000561D3">
      <w:pPr>
        <w:rPr>
          <w:b/>
          <w:i/>
          <w:sz w:val="28"/>
          <w:szCs w:val="28"/>
        </w:rPr>
      </w:pPr>
    </w:p>
    <w:p w:rsidR="000561D3" w:rsidRPr="009540B7" w:rsidRDefault="000561D3" w:rsidP="000561D3">
      <w:pPr>
        <w:rPr>
          <w:sz w:val="24"/>
          <w:szCs w:val="24"/>
        </w:rPr>
      </w:pPr>
      <w:r w:rsidRPr="009540B7">
        <w:rPr>
          <w:sz w:val="24"/>
          <w:szCs w:val="24"/>
        </w:rPr>
        <w:t>«Война вызвала расстройство всего народного хозяйства. Железные дороги не справлялись с перевозками. Общие расходы России на войну составили более 30 млрд. рублей. Покупательная способность рубля к февралю 1917 года составила 27 копеек. Посевные площади сократились на 10 %, в стране назревал голод. Заработки рабочих увеличились на 100 %, а цены выросли на 300 %. Отсутствовало топливо, повсюду стояли очереди за продуктами. В одном из полицейских донесений утверждалось: «</w:t>
      </w:r>
      <w:r w:rsidR="007433F1" w:rsidRPr="009540B7">
        <w:rPr>
          <w:sz w:val="24"/>
          <w:szCs w:val="24"/>
        </w:rPr>
        <w:t xml:space="preserve">Очереди за продовольствием были равноценны по влиянию революционным митингам, и десяткам тысяч революционных прокламаций».  Царское правительство лихорадило, происходили частые смены министерств:  за 1914 – 1917 гг. сменились 4 председателя Совета министров, 5 министров внутренних дел, </w:t>
      </w:r>
      <w:proofErr w:type="spellStart"/>
      <w:r w:rsidR="007433F1" w:rsidRPr="009540B7">
        <w:rPr>
          <w:sz w:val="24"/>
          <w:szCs w:val="24"/>
        </w:rPr>
        <w:t>з</w:t>
      </w:r>
      <w:proofErr w:type="spellEnd"/>
      <w:r w:rsidR="007433F1" w:rsidRPr="009540B7">
        <w:rPr>
          <w:sz w:val="24"/>
          <w:szCs w:val="24"/>
        </w:rPr>
        <w:t xml:space="preserve"> военных министра и 4 министра земледелия. Многих возмущало и раздражало влияние Григория Распутина на царскую семью. Присутствие при дворе этого старца с сомнительной репутацией дискредитировало самодержца. Усилилось стачечное движение, происходили волнения на национальных окраинах империи. Все говорило о том, что страна на пороге революции.</w:t>
      </w:r>
    </w:p>
    <w:sectPr w:rsidR="000561D3" w:rsidRPr="009540B7" w:rsidSect="0025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61D3"/>
    <w:rsid w:val="000561D3"/>
    <w:rsid w:val="00250527"/>
    <w:rsid w:val="002D068B"/>
    <w:rsid w:val="007433F1"/>
    <w:rsid w:val="007D7100"/>
    <w:rsid w:val="009540B7"/>
    <w:rsid w:val="00F7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g.gimaeva</dc:creator>
  <cp:keywords/>
  <dc:description/>
  <cp:lastModifiedBy>g.gimaeva</cp:lastModifiedBy>
  <cp:revision>3</cp:revision>
  <dcterms:created xsi:type="dcterms:W3CDTF">2008-12-13T06:55:00Z</dcterms:created>
  <dcterms:modified xsi:type="dcterms:W3CDTF">2008-12-13T07:26:00Z</dcterms:modified>
</cp:coreProperties>
</file>