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4D" w:rsidRPr="00566D82" w:rsidRDefault="0035584D" w:rsidP="0035584D">
      <w:pPr>
        <w:jc w:val="right"/>
        <w:rPr>
          <w:i/>
        </w:rPr>
      </w:pPr>
      <w:r w:rsidRPr="00566D82">
        <w:rPr>
          <w:i/>
        </w:rPr>
        <w:t xml:space="preserve">Приложение </w:t>
      </w:r>
      <w:r>
        <w:rPr>
          <w:i/>
        </w:rPr>
        <w:t>2</w:t>
      </w:r>
    </w:p>
    <w:p w:rsidR="0035584D" w:rsidRPr="00410F8C" w:rsidRDefault="0035584D" w:rsidP="0035584D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0" w:name="_Строительство_железной_дороги"/>
      <w:bookmarkEnd w:id="0"/>
      <w:r w:rsidRPr="00410F8C">
        <w:rPr>
          <w:rFonts w:ascii="Times New Roman" w:hAnsi="Times New Roman"/>
          <w:sz w:val="24"/>
          <w:szCs w:val="24"/>
        </w:rPr>
        <w:t>Строительство железной дороги и основание города Мурманска</w:t>
      </w:r>
    </w:p>
    <w:p w:rsidR="0035584D" w:rsidRDefault="0035584D" w:rsidP="0035584D">
      <w:pPr>
        <w:jc w:val="center"/>
      </w:pPr>
      <w:r>
        <w:t>(1914 – 1916 гг.)</w:t>
      </w:r>
    </w:p>
    <w:p w:rsidR="0035584D" w:rsidRDefault="0035584D" w:rsidP="0035584D">
      <w:pPr>
        <w:jc w:val="center"/>
      </w:pPr>
    </w:p>
    <w:p w:rsidR="0035584D" w:rsidRDefault="0035584D" w:rsidP="0035584D">
      <w:pPr>
        <w:jc w:val="both"/>
      </w:pPr>
      <w:r>
        <w:tab/>
        <w:t xml:space="preserve">С началом </w:t>
      </w:r>
      <w:r>
        <w:rPr>
          <w:lang w:val="en-US"/>
        </w:rPr>
        <w:t>I</w:t>
      </w:r>
      <w:r>
        <w:t xml:space="preserve"> мировой войны Россия стала испытывать недостаток оружия и боеприп</w:t>
      </w:r>
      <w:r>
        <w:t>а</w:t>
      </w:r>
      <w:r>
        <w:t>сов. В связи с этим правительство заказало большое количество военного снаряжения в Ан</w:t>
      </w:r>
      <w:r>
        <w:t>г</w:t>
      </w:r>
      <w:r>
        <w:t>лии, Франции и США. Поскольку доступ в Россию через большинство имеющихся портов был затруднён (черноморские были закрыты Турцией, а балтийские – Германией, Владив</w:t>
      </w:r>
      <w:r>
        <w:t>о</w:t>
      </w:r>
      <w:r>
        <w:t>стокский находился слишком далеко от фронта, а Архангельский надолго замерзал), возникла необходимость поиска новых путей доставки грузов. В этих условиях выбор пал расположе</w:t>
      </w:r>
      <w:r>
        <w:t>н</w:t>
      </w:r>
      <w:r>
        <w:t xml:space="preserve">ный сравнительно близко к странам Запада и доступный для судов круглый год </w:t>
      </w:r>
      <w:proofErr w:type="spellStart"/>
      <w:r>
        <w:t>Мурман</w:t>
      </w:r>
      <w:proofErr w:type="spellEnd"/>
      <w:r>
        <w:t>, в Кольском заливе которого и начинается строительство торгового порта.</w:t>
      </w:r>
    </w:p>
    <w:p w:rsidR="0035584D" w:rsidRDefault="0035584D" w:rsidP="0035584D">
      <w:pPr>
        <w:jc w:val="both"/>
      </w:pPr>
      <w:r>
        <w:tab/>
        <w:t>Место для него было выбрано весьма удачно. Глубина Кольского залива позволяла принимать океанские суда. Длинная и пологая береговая полоса позволяла соорудить десятки причалов. Вода залива почти никогда не замерзала. Окрестные сопки защищали рейд от ве</w:t>
      </w:r>
      <w:r>
        <w:t>т</w:t>
      </w:r>
      <w:r>
        <w:t>ров. С востока к порту прилегала обширная территория – довольно ровная, удобная для строительства жилых зданий. Удалённость от открытого моря облегчала оборону порта от н</w:t>
      </w:r>
      <w:r>
        <w:t>а</w:t>
      </w:r>
      <w:r>
        <w:t>падений вражеского флота.</w:t>
      </w:r>
    </w:p>
    <w:p w:rsidR="0035584D" w:rsidRDefault="0035584D" w:rsidP="0035584D">
      <w:pPr>
        <w:jc w:val="both"/>
      </w:pPr>
      <w:r>
        <w:tab/>
        <w:t>Ещё не были достроены первые причалы, а из-за границы стали приходить пароходы с оружием и боеприпасами. Строительство торгового порта вызвало потребность привести к н</w:t>
      </w:r>
      <w:r>
        <w:t>е</w:t>
      </w:r>
      <w:r>
        <w:t xml:space="preserve">му от Петрозаводска железную дорогу. </w:t>
      </w:r>
    </w:p>
    <w:p w:rsidR="0035584D" w:rsidRDefault="0035584D" w:rsidP="0035584D">
      <w:pPr>
        <w:jc w:val="both"/>
      </w:pPr>
      <w:r>
        <w:t xml:space="preserve">Сооружение дороги началось в </w:t>
      </w:r>
      <w:r>
        <w:rPr>
          <w:b/>
        </w:rPr>
        <w:t>июне 1915 г.</w:t>
      </w:r>
      <w:r>
        <w:t xml:space="preserve"> В нём участвовало до 10 тыс. строителей. В зе</w:t>
      </w:r>
      <w:r>
        <w:t>м</w:t>
      </w:r>
      <w:r>
        <w:t>лянках и бараках отсутствовали элементарные бытовые удобства. Не хватало продовольствия и тёплой одежды. Железная дорога строилась без соблюдения технических норм.</w:t>
      </w:r>
    </w:p>
    <w:p w:rsidR="0035584D" w:rsidRDefault="0035584D" w:rsidP="0035584D">
      <w:pPr>
        <w:jc w:val="both"/>
      </w:pPr>
      <w:r>
        <w:tab/>
        <w:t xml:space="preserve">И всё-таки, несмотря на тяжёлые условия уже </w:t>
      </w:r>
      <w:r>
        <w:rPr>
          <w:b/>
        </w:rPr>
        <w:t>23 апреля 1916 г.</w:t>
      </w:r>
      <w:r>
        <w:t xml:space="preserve"> на участке </w:t>
      </w:r>
      <w:proofErr w:type="spellStart"/>
      <w:r>
        <w:t>Мурман</w:t>
      </w:r>
      <w:proofErr w:type="spellEnd"/>
      <w:r>
        <w:t xml:space="preserve"> – Кандалакша открылось сквозное движение. А вся дорога от Петрозаводска до </w:t>
      </w:r>
      <w:proofErr w:type="spellStart"/>
      <w:r>
        <w:t>Мурмана</w:t>
      </w:r>
      <w:proofErr w:type="spellEnd"/>
      <w:r>
        <w:t xml:space="preserve"> была принята во временную эксплуатацию в ноябре </w:t>
      </w:r>
      <w:r>
        <w:rPr>
          <w:b/>
        </w:rPr>
        <w:t>1916 г.</w:t>
      </w:r>
    </w:p>
    <w:p w:rsidR="0035584D" w:rsidRDefault="0035584D" w:rsidP="0035584D">
      <w:pPr>
        <w:jc w:val="both"/>
      </w:pPr>
      <w:r>
        <w:tab/>
        <w:t xml:space="preserve">В ходе строительства железнодорожной станции и депо </w:t>
      </w:r>
      <w:proofErr w:type="spellStart"/>
      <w:r>
        <w:t>Мурман</w:t>
      </w:r>
      <w:proofErr w:type="spellEnd"/>
      <w:r>
        <w:t xml:space="preserve">, торгового порта и Кольской </w:t>
      </w:r>
      <w:proofErr w:type="spellStart"/>
      <w:proofErr w:type="gramStart"/>
      <w:r>
        <w:t>военно</w:t>
      </w:r>
      <w:proofErr w:type="spellEnd"/>
      <w:r>
        <w:t xml:space="preserve"> – морской</w:t>
      </w:r>
      <w:proofErr w:type="gramEnd"/>
      <w:r>
        <w:t xml:space="preserve"> базы возникло несколько посёлков, которые решено было прео</w:t>
      </w:r>
      <w:r>
        <w:t>б</w:t>
      </w:r>
      <w:r>
        <w:t xml:space="preserve">разовать в город, названный Романовым – на -  </w:t>
      </w:r>
      <w:proofErr w:type="spellStart"/>
      <w:r>
        <w:t>Мурмане</w:t>
      </w:r>
      <w:proofErr w:type="spellEnd"/>
      <w:r>
        <w:t xml:space="preserve"> в честь</w:t>
      </w:r>
      <w:r w:rsidRPr="00BA3C67">
        <w:t xml:space="preserve"> </w:t>
      </w:r>
      <w:r>
        <w:t xml:space="preserve">Николая </w:t>
      </w:r>
      <w:r>
        <w:rPr>
          <w:lang w:val="en-US"/>
        </w:rPr>
        <w:t>II</w:t>
      </w:r>
      <w:r>
        <w:t>.</w:t>
      </w:r>
    </w:p>
    <w:p w:rsidR="0035584D" w:rsidRDefault="0035584D" w:rsidP="0035584D">
      <w:pPr>
        <w:jc w:val="both"/>
      </w:pPr>
      <w:r>
        <w:tab/>
        <w:t xml:space="preserve">Официальное открытие города состоялось </w:t>
      </w:r>
      <w:r>
        <w:rPr>
          <w:b/>
        </w:rPr>
        <w:t xml:space="preserve">21 сентября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по новому стилю – 4 октя</w:t>
      </w:r>
      <w:r>
        <w:rPr>
          <w:b/>
        </w:rPr>
        <w:t>б</w:t>
      </w:r>
      <w:r>
        <w:rPr>
          <w:b/>
        </w:rPr>
        <w:t>ря) 1916 года.</w:t>
      </w:r>
    </w:p>
    <w:p w:rsidR="0035584D" w:rsidRDefault="0035584D" w:rsidP="0035584D">
      <w:pPr>
        <w:jc w:val="both"/>
      </w:pPr>
      <w:r>
        <w:tab/>
        <w:t xml:space="preserve">К весне Романов – на – </w:t>
      </w:r>
      <w:proofErr w:type="spellStart"/>
      <w:r>
        <w:t>Мурмане</w:t>
      </w:r>
      <w:proofErr w:type="spellEnd"/>
      <w:r>
        <w:t xml:space="preserve"> уже насчитывал более 10 тыс. жителей, тогда как в Коле и Александровске проживало не более тысячи человек в каждом.</w:t>
      </w:r>
    </w:p>
    <w:p w:rsidR="0035584D" w:rsidRPr="00BA3C67" w:rsidRDefault="0035584D" w:rsidP="0035584D">
      <w:pPr>
        <w:jc w:val="both"/>
      </w:pPr>
      <w:r>
        <w:tab/>
        <w:t>На проекте город имел чёткую планировку улиц, проспектов, площадей и скверов, о</w:t>
      </w:r>
      <w:r>
        <w:t>д</w:t>
      </w:r>
      <w:r>
        <w:t>нако первоначально он состоял из весьма разнотипных беспорядочно разбросанных по всей территории строений – бараков, казарм, изб, землянок, будок, сараев…</w:t>
      </w:r>
    </w:p>
    <w:p w:rsidR="0035584D" w:rsidRDefault="0035584D" w:rsidP="0035584D">
      <w:pPr>
        <w:jc w:val="center"/>
      </w:pPr>
    </w:p>
    <w:p w:rsidR="0035584D" w:rsidRDefault="0035584D" w:rsidP="0035584D">
      <w:pPr>
        <w:jc w:val="right"/>
      </w:pPr>
      <w:r w:rsidRPr="00410F8C">
        <w:rPr>
          <w:i/>
        </w:rPr>
        <w:t>(Материалы с сайта губернатора Мурманской области</w:t>
      </w:r>
      <w:r>
        <w:t>)</w:t>
      </w:r>
    </w:p>
    <w:sectPr w:rsidR="00355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84D"/>
    <w:rsid w:val="0035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58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584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2009-01-10T15:31:00Z</dcterms:created>
  <dcterms:modified xsi:type="dcterms:W3CDTF">2009-01-10T15:32:00Z</dcterms:modified>
</cp:coreProperties>
</file>