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BE" w:rsidRPr="00143108" w:rsidRDefault="005444BE" w:rsidP="00143108">
      <w:pPr>
        <w:contextualSpacing/>
        <w:jc w:val="right"/>
        <w:rPr>
          <w:b/>
          <w:color w:val="000000"/>
        </w:rPr>
      </w:pPr>
      <w:r w:rsidRPr="00143108">
        <w:rPr>
          <w:b/>
          <w:color w:val="000000"/>
        </w:rPr>
        <w:t>Приложение 1</w:t>
      </w:r>
    </w:p>
    <w:p w:rsidR="005444BE" w:rsidRPr="00143108" w:rsidRDefault="005444BE" w:rsidP="00143108">
      <w:pPr>
        <w:ind w:firstLine="708"/>
        <w:contextualSpacing/>
        <w:rPr>
          <w:color w:val="000000"/>
        </w:rPr>
      </w:pPr>
      <w:r w:rsidRPr="00143108">
        <w:rPr>
          <w:color w:val="000000"/>
        </w:rPr>
        <w:t xml:space="preserve">При изучении темы </w:t>
      </w:r>
      <w:r w:rsidRPr="00143108">
        <w:rPr>
          <w:b/>
          <w:color w:val="000000"/>
        </w:rPr>
        <w:t>«Галогены»</w:t>
      </w:r>
      <w:r w:rsidRPr="00143108">
        <w:rPr>
          <w:color w:val="000000"/>
        </w:rPr>
        <w:t xml:space="preserve"> предлагаем учащимся проанализировать инфо</w:t>
      </w:r>
      <w:r w:rsidRPr="00143108">
        <w:rPr>
          <w:color w:val="000000"/>
        </w:rPr>
        <w:t>р</w:t>
      </w:r>
      <w:r w:rsidRPr="00143108">
        <w:rPr>
          <w:color w:val="000000"/>
        </w:rPr>
        <w:t xml:space="preserve">мацию из разных источников и выполнить задания: </w:t>
      </w:r>
    </w:p>
    <w:p w:rsidR="005444BE" w:rsidRPr="00143108" w:rsidRDefault="005444BE" w:rsidP="00143108">
      <w:pPr>
        <w:contextualSpacing/>
        <w:jc w:val="right"/>
        <w:rPr>
          <w:b/>
          <w:color w:val="000000"/>
        </w:rPr>
      </w:pPr>
      <w:r w:rsidRPr="00143108">
        <w:rPr>
          <w:b/>
          <w:color w:val="000000"/>
        </w:rPr>
        <w:t>Информационная карточка №1</w:t>
      </w:r>
    </w:p>
    <w:tbl>
      <w:tblPr>
        <w:tblStyle w:val="a4"/>
        <w:tblW w:w="0" w:type="auto"/>
        <w:tblLook w:val="01E0"/>
      </w:tblPr>
      <w:tblGrid>
        <w:gridCol w:w="9571"/>
      </w:tblGrid>
      <w:tr w:rsidR="005444BE" w:rsidRPr="00143108" w:rsidTr="00191A11">
        <w:tc>
          <w:tcPr>
            <w:tcW w:w="9571" w:type="dxa"/>
            <w:shd w:val="clear" w:color="auto" w:fill="E6E6E6"/>
          </w:tcPr>
          <w:p w:rsidR="005444BE" w:rsidRDefault="005444BE" w:rsidP="002410C7">
            <w:pPr>
              <w:contextualSpacing/>
              <w:jc w:val="center"/>
              <w:rPr>
                <w:color w:val="000000"/>
              </w:rPr>
            </w:pPr>
            <w:r w:rsidRPr="00143108">
              <w:rPr>
                <w:color w:val="000000"/>
              </w:rPr>
              <w:t>Прочитайте сведения об истории открытия галогенов:</w:t>
            </w:r>
          </w:p>
          <w:p w:rsidR="00143108" w:rsidRPr="00143108" w:rsidRDefault="00143108" w:rsidP="00143108">
            <w:pPr>
              <w:contextualSpacing/>
              <w:rPr>
                <w:color w:val="000000"/>
              </w:rPr>
            </w:pPr>
          </w:p>
        </w:tc>
      </w:tr>
      <w:tr w:rsidR="005444BE" w:rsidRPr="00143108" w:rsidTr="00191A11">
        <w:tc>
          <w:tcPr>
            <w:tcW w:w="9571" w:type="dxa"/>
          </w:tcPr>
          <w:p w:rsidR="00143108" w:rsidRDefault="00143108" w:rsidP="00143108">
            <w:pPr>
              <w:contextualSpacing/>
              <w:jc w:val="both"/>
              <w:rPr>
                <w:color w:val="000000"/>
              </w:rPr>
            </w:pPr>
          </w:p>
          <w:p w:rsidR="005444BE" w:rsidRDefault="005444BE" w:rsidP="00143108">
            <w:pPr>
              <w:contextualSpacing/>
              <w:jc w:val="both"/>
              <w:rPr>
                <w:color w:val="000000"/>
              </w:rPr>
            </w:pPr>
            <w:r w:rsidRPr="00143108">
              <w:rPr>
                <w:color w:val="000000"/>
              </w:rPr>
              <w:t xml:space="preserve">Нелегко было получить </w:t>
            </w:r>
            <w:r w:rsidRPr="00143108">
              <w:rPr>
                <w:b/>
                <w:color w:val="000000"/>
              </w:rPr>
              <w:t>фтор</w:t>
            </w:r>
            <w:r w:rsidRPr="00143108">
              <w:rPr>
                <w:color w:val="000000"/>
              </w:rPr>
              <w:t xml:space="preserve"> в чистом виде, хотя о его существовании догадались давно. </w:t>
            </w:r>
            <w:proofErr w:type="gramStart"/>
            <w:r w:rsidRPr="00143108">
              <w:rPr>
                <w:color w:val="000000"/>
              </w:rPr>
              <w:t xml:space="preserve">Погибли, отравленные фтором, член ирландской Академии наук Томас </w:t>
            </w:r>
            <w:proofErr w:type="spellStart"/>
            <w:r w:rsidRPr="00143108">
              <w:rPr>
                <w:color w:val="000000"/>
              </w:rPr>
              <w:t>Нокс</w:t>
            </w:r>
            <w:proofErr w:type="spellEnd"/>
            <w:r w:rsidRPr="00143108">
              <w:rPr>
                <w:color w:val="000000"/>
              </w:rPr>
              <w:t>, францу</w:t>
            </w:r>
            <w:r w:rsidRPr="00143108">
              <w:rPr>
                <w:color w:val="000000"/>
              </w:rPr>
              <w:t>з</w:t>
            </w:r>
            <w:r w:rsidRPr="00143108">
              <w:rPr>
                <w:color w:val="000000"/>
              </w:rPr>
              <w:t xml:space="preserve">ский химик Джером </w:t>
            </w:r>
            <w:proofErr w:type="spellStart"/>
            <w:r w:rsidRPr="00143108">
              <w:rPr>
                <w:color w:val="000000"/>
              </w:rPr>
              <w:t>Никлес</w:t>
            </w:r>
            <w:proofErr w:type="spellEnd"/>
            <w:r w:rsidRPr="00143108">
              <w:rPr>
                <w:color w:val="000000"/>
              </w:rPr>
              <w:t xml:space="preserve">, бельгийский ученый П. </w:t>
            </w:r>
            <w:proofErr w:type="spellStart"/>
            <w:r w:rsidRPr="00143108">
              <w:rPr>
                <w:color w:val="000000"/>
              </w:rPr>
              <w:t>Лайет</w:t>
            </w:r>
            <w:proofErr w:type="spellEnd"/>
            <w:r w:rsidRPr="00143108">
              <w:rPr>
                <w:color w:val="000000"/>
              </w:rPr>
              <w:t>.</w:t>
            </w:r>
            <w:proofErr w:type="gramEnd"/>
            <w:r w:rsidRPr="00143108">
              <w:rPr>
                <w:color w:val="000000"/>
              </w:rPr>
              <w:t xml:space="preserve"> Потеряли здоровье Георг </w:t>
            </w:r>
            <w:proofErr w:type="spellStart"/>
            <w:r w:rsidRPr="00143108">
              <w:rPr>
                <w:color w:val="000000"/>
              </w:rPr>
              <w:t>Нокс</w:t>
            </w:r>
            <w:proofErr w:type="spellEnd"/>
            <w:r w:rsidRPr="00143108">
              <w:rPr>
                <w:color w:val="000000"/>
              </w:rPr>
              <w:t>, Гей-Люссак, Дэви. Сменяя друг друга, работали ученые. В разных странах, не одно поколение. Вспыхивали резиновые перчатки и фартуки, тяжелые ожоги покрывали руки. Но ученые становились к лабораторному столу, чтобы победить неизвестную смерть, только что метнувшую свой удар из колб и пробирок в погребенного вчера предшестве</w:t>
            </w:r>
            <w:r w:rsidRPr="00143108">
              <w:rPr>
                <w:color w:val="000000"/>
              </w:rPr>
              <w:t>н</w:t>
            </w:r>
            <w:r w:rsidRPr="00143108">
              <w:rPr>
                <w:color w:val="000000"/>
              </w:rPr>
              <w:t xml:space="preserve">ника. А впервые удалось получить фтор французскому химику Анри </w:t>
            </w:r>
            <w:proofErr w:type="spellStart"/>
            <w:r w:rsidRPr="00143108">
              <w:rPr>
                <w:color w:val="000000"/>
              </w:rPr>
              <w:t>Муассану</w:t>
            </w:r>
            <w:proofErr w:type="spellEnd"/>
            <w:r w:rsidRPr="00143108">
              <w:rPr>
                <w:color w:val="000000"/>
              </w:rPr>
              <w:t>. «Фтор о</w:t>
            </w:r>
            <w:r w:rsidRPr="00143108">
              <w:rPr>
                <w:color w:val="000000"/>
              </w:rPr>
              <w:t>т</w:t>
            </w:r>
            <w:r w:rsidRPr="00143108">
              <w:rPr>
                <w:color w:val="000000"/>
              </w:rPr>
              <w:t xml:space="preserve">нял у меня 10 лет жизни», - напишет он позже. Произошло это 26 июня 1886 года. Однако, когда через месяц он демонстрировал свое открытие перед членами Парижской академии наук </w:t>
            </w:r>
            <w:proofErr w:type="spellStart"/>
            <w:r w:rsidRPr="00143108">
              <w:rPr>
                <w:color w:val="000000"/>
              </w:rPr>
              <w:t>Бертло</w:t>
            </w:r>
            <w:proofErr w:type="spellEnd"/>
            <w:r w:rsidRPr="00143108">
              <w:rPr>
                <w:color w:val="000000"/>
              </w:rPr>
              <w:t xml:space="preserve">, </w:t>
            </w:r>
            <w:proofErr w:type="spellStart"/>
            <w:r w:rsidRPr="00143108">
              <w:rPr>
                <w:color w:val="000000"/>
              </w:rPr>
              <w:t>Дебрэ</w:t>
            </w:r>
            <w:proofErr w:type="spellEnd"/>
            <w:r w:rsidRPr="00143108">
              <w:rPr>
                <w:color w:val="000000"/>
              </w:rPr>
              <w:t xml:space="preserve"> и </w:t>
            </w:r>
            <w:proofErr w:type="spellStart"/>
            <w:r w:rsidRPr="00143108">
              <w:rPr>
                <w:color w:val="000000"/>
              </w:rPr>
              <w:t>Фремиу</w:t>
            </w:r>
            <w:proofErr w:type="spellEnd"/>
            <w:r w:rsidR="00143108">
              <w:rPr>
                <w:color w:val="000000"/>
              </w:rPr>
              <w:t>,</w:t>
            </w:r>
            <w:r w:rsidRPr="00143108">
              <w:rPr>
                <w:color w:val="000000"/>
              </w:rPr>
              <w:t xml:space="preserve"> составлявших комиссию, назначенную для проверки этого открытия, он не получил фтора, так как не смог добиться прохождения тока через плав</w:t>
            </w:r>
            <w:r w:rsidRPr="00143108">
              <w:rPr>
                <w:color w:val="000000"/>
              </w:rPr>
              <w:t>и</w:t>
            </w:r>
            <w:r w:rsidRPr="00143108">
              <w:rPr>
                <w:color w:val="000000"/>
              </w:rPr>
              <w:t xml:space="preserve">ковую кислоту. </w:t>
            </w:r>
            <w:proofErr w:type="spellStart"/>
            <w:r w:rsidRPr="00143108">
              <w:rPr>
                <w:color w:val="000000"/>
              </w:rPr>
              <w:t>Муассан</w:t>
            </w:r>
            <w:proofErr w:type="spellEnd"/>
            <w:r w:rsidRPr="00143108">
              <w:rPr>
                <w:color w:val="000000"/>
              </w:rPr>
              <w:t xml:space="preserve"> был крайне смущен. Причина неудачи выяснилась на следующий день и была устранена. Она скрывалась… в тщательной подготовке к опыту! Слишком хорошо очищенный фтористый водород, используемый </w:t>
            </w:r>
            <w:proofErr w:type="spellStart"/>
            <w:r w:rsidRPr="00143108">
              <w:rPr>
                <w:color w:val="000000"/>
              </w:rPr>
              <w:t>Муассаном</w:t>
            </w:r>
            <w:proofErr w:type="spellEnd"/>
            <w:r w:rsidRPr="00143108">
              <w:rPr>
                <w:color w:val="000000"/>
              </w:rPr>
              <w:t>, не проводил электр</w:t>
            </w:r>
            <w:r w:rsidRPr="00143108">
              <w:rPr>
                <w:color w:val="000000"/>
              </w:rPr>
              <w:t>и</w:t>
            </w:r>
            <w:r w:rsidRPr="00143108">
              <w:rPr>
                <w:color w:val="000000"/>
              </w:rPr>
              <w:t xml:space="preserve">ческого тока. </w:t>
            </w:r>
            <w:r w:rsidR="00143108">
              <w:rPr>
                <w:color w:val="000000"/>
              </w:rPr>
              <w:t>О</w:t>
            </w:r>
            <w:r w:rsidRPr="00143108">
              <w:rPr>
                <w:color w:val="000000"/>
              </w:rPr>
              <w:t xml:space="preserve">н получал плавиковую кислоту из фторида калия,  примеси этой соли </w:t>
            </w:r>
            <w:r w:rsidR="00143108">
              <w:rPr>
                <w:color w:val="000000"/>
              </w:rPr>
              <w:t xml:space="preserve"> и </w:t>
            </w:r>
            <w:r w:rsidRPr="00143108">
              <w:rPr>
                <w:color w:val="000000"/>
              </w:rPr>
              <w:t>о</w:t>
            </w:r>
            <w:r w:rsidRPr="00143108">
              <w:rPr>
                <w:color w:val="000000"/>
              </w:rPr>
              <w:t>б</w:t>
            </w:r>
            <w:r w:rsidRPr="00143108">
              <w:rPr>
                <w:color w:val="000000"/>
              </w:rPr>
              <w:t xml:space="preserve">ладали проводимостью. </w:t>
            </w:r>
            <w:r w:rsidR="006F4DFC" w:rsidRPr="00143108">
              <w:rPr>
                <w:color w:val="000000"/>
              </w:rPr>
              <w:t>[15,16]</w:t>
            </w:r>
          </w:p>
          <w:p w:rsidR="00143108" w:rsidRPr="00143108" w:rsidRDefault="00143108" w:rsidP="00143108">
            <w:pPr>
              <w:contextualSpacing/>
              <w:jc w:val="both"/>
              <w:rPr>
                <w:color w:val="000000"/>
              </w:rPr>
            </w:pPr>
          </w:p>
        </w:tc>
      </w:tr>
      <w:tr w:rsidR="005444BE" w:rsidRPr="00143108" w:rsidTr="00191A11">
        <w:tc>
          <w:tcPr>
            <w:tcW w:w="9571" w:type="dxa"/>
          </w:tcPr>
          <w:p w:rsidR="00143108" w:rsidRDefault="00143108" w:rsidP="00143108">
            <w:pPr>
              <w:contextualSpacing/>
              <w:jc w:val="both"/>
            </w:pPr>
          </w:p>
          <w:p w:rsidR="005444BE" w:rsidRDefault="005444BE" w:rsidP="00143108">
            <w:pPr>
              <w:contextualSpacing/>
              <w:jc w:val="both"/>
            </w:pPr>
            <w:r w:rsidRPr="00143108">
              <w:t xml:space="preserve">Честь открытия </w:t>
            </w:r>
            <w:r w:rsidRPr="00143108">
              <w:rPr>
                <w:b/>
              </w:rPr>
              <w:t>брома</w:t>
            </w:r>
            <w:r w:rsidRPr="00143108">
              <w:t xml:space="preserve"> выпала на долю молодого преподавателя химии небольшого фра</w:t>
            </w:r>
            <w:r w:rsidRPr="00143108">
              <w:t>н</w:t>
            </w:r>
            <w:r w:rsidRPr="00143108">
              <w:t xml:space="preserve">цузского городка </w:t>
            </w:r>
            <w:proofErr w:type="spellStart"/>
            <w:r w:rsidRPr="00143108">
              <w:t>Антуан</w:t>
            </w:r>
            <w:r w:rsidR="006F4DFC" w:rsidRPr="00143108">
              <w:t>а</w:t>
            </w:r>
            <w:proofErr w:type="spellEnd"/>
            <w:r w:rsidRPr="00143108">
              <w:t xml:space="preserve"> </w:t>
            </w:r>
            <w:proofErr w:type="spellStart"/>
            <w:r w:rsidRPr="00143108">
              <w:t>Балар</w:t>
            </w:r>
            <w:r w:rsidR="006F4DFC" w:rsidRPr="00143108">
              <w:t>а</w:t>
            </w:r>
            <w:proofErr w:type="spellEnd"/>
            <w:r w:rsidRPr="00143108">
              <w:t>. Молодой ученый занимался исследованием морской воды и обнаружил, что при пропускании через рассол газообразного хлора жидкость о</w:t>
            </w:r>
            <w:r w:rsidRPr="00143108">
              <w:t>к</w:t>
            </w:r>
            <w:r w:rsidRPr="00143108">
              <w:t xml:space="preserve">рашивается в красно-бурый цвет. Окрашенное вещество со зловонным запахом оказалось новым элементом. 30 ноября 1825 года </w:t>
            </w:r>
            <w:proofErr w:type="spellStart"/>
            <w:r w:rsidRPr="00143108">
              <w:t>Балар</w:t>
            </w:r>
            <w:proofErr w:type="spellEnd"/>
            <w:r w:rsidRPr="00143108">
              <w:t xml:space="preserve"> отправил сообщение в Парижскую акад</w:t>
            </w:r>
            <w:r w:rsidRPr="00143108">
              <w:t>е</w:t>
            </w:r>
            <w:r w:rsidRPr="00143108">
              <w:t xml:space="preserve">мию наук. Открытие брома сделало </w:t>
            </w:r>
            <w:proofErr w:type="spellStart"/>
            <w:r w:rsidRPr="00143108">
              <w:t>Балара</w:t>
            </w:r>
            <w:proofErr w:type="spellEnd"/>
            <w:r w:rsidRPr="00143108">
              <w:t xml:space="preserve"> знаменитым. Как известно, после того, как </w:t>
            </w:r>
            <w:proofErr w:type="spellStart"/>
            <w:r w:rsidRPr="00143108">
              <w:t>А</w:t>
            </w:r>
            <w:r w:rsidRPr="00143108">
              <w:t>н</w:t>
            </w:r>
            <w:r w:rsidRPr="00143108">
              <w:t>туан</w:t>
            </w:r>
            <w:proofErr w:type="spellEnd"/>
            <w:r w:rsidRPr="00143108">
              <w:t xml:space="preserve"> </w:t>
            </w:r>
            <w:proofErr w:type="spellStart"/>
            <w:r w:rsidRPr="00143108">
              <w:t>Балар</w:t>
            </w:r>
            <w:proofErr w:type="spellEnd"/>
            <w:r w:rsidRPr="00143108">
              <w:t xml:space="preserve"> открыл бром, он был избран профессором кафедры химии Сорбонны. Позднее выяснилось, что впервые элементарный бром получил не </w:t>
            </w:r>
            <w:proofErr w:type="spellStart"/>
            <w:proofErr w:type="gramStart"/>
            <w:r w:rsidRPr="00143108">
              <w:t>Балар</w:t>
            </w:r>
            <w:proofErr w:type="spellEnd"/>
            <w:proofErr w:type="gramEnd"/>
            <w:r w:rsidRPr="00143108">
              <w:t xml:space="preserve"> а студент известного н</w:t>
            </w:r>
            <w:r w:rsidRPr="00143108">
              <w:t>е</w:t>
            </w:r>
            <w:r w:rsidRPr="00143108">
              <w:t xml:space="preserve">мецкого химика Леопольда </w:t>
            </w:r>
            <w:proofErr w:type="spellStart"/>
            <w:r w:rsidRPr="00143108">
              <w:t>Гмелина</w:t>
            </w:r>
            <w:proofErr w:type="spellEnd"/>
            <w:r w:rsidRPr="00143108">
              <w:t xml:space="preserve"> Карл </w:t>
            </w:r>
            <w:proofErr w:type="spellStart"/>
            <w:r w:rsidRPr="00143108">
              <w:t>Левиг</w:t>
            </w:r>
            <w:proofErr w:type="spellEnd"/>
            <w:r w:rsidRPr="00143108">
              <w:t xml:space="preserve">, который в 1825 в </w:t>
            </w:r>
            <w:proofErr w:type="spellStart"/>
            <w:r w:rsidRPr="00143108">
              <w:t>Гейдельбергском</w:t>
            </w:r>
            <w:proofErr w:type="spellEnd"/>
            <w:r w:rsidRPr="00143108">
              <w:t xml:space="preserve"> ун</w:t>
            </w:r>
            <w:r w:rsidRPr="00143108">
              <w:t>и</w:t>
            </w:r>
            <w:r w:rsidRPr="00143108">
              <w:t xml:space="preserve">верситете выделил его из воды источника в </w:t>
            </w:r>
            <w:proofErr w:type="spellStart"/>
            <w:r w:rsidRPr="00143108">
              <w:t>Крейцнахе</w:t>
            </w:r>
            <w:proofErr w:type="spellEnd"/>
            <w:r w:rsidRPr="00143108">
              <w:t>. Пока он приготовлял большее к</w:t>
            </w:r>
            <w:r w:rsidRPr="00143108">
              <w:t>о</w:t>
            </w:r>
            <w:r w:rsidRPr="00143108">
              <w:t xml:space="preserve">личество препарата для исследования, появилось сообщение </w:t>
            </w:r>
            <w:proofErr w:type="spellStart"/>
            <w:r w:rsidRPr="00143108">
              <w:t>Балара</w:t>
            </w:r>
            <w:proofErr w:type="spellEnd"/>
            <w:r w:rsidRPr="00143108">
              <w:t>.</w:t>
            </w:r>
            <w:r w:rsidR="007438E1" w:rsidRPr="00143108">
              <w:t xml:space="preserve"> </w:t>
            </w:r>
            <w:r w:rsidR="007438E1" w:rsidRPr="00143108">
              <w:rPr>
                <w:lang w:val="en-US"/>
              </w:rPr>
              <w:t>[20]</w:t>
            </w:r>
          </w:p>
          <w:p w:rsidR="00143108" w:rsidRPr="00143108" w:rsidRDefault="00143108" w:rsidP="00143108">
            <w:pPr>
              <w:contextualSpacing/>
              <w:jc w:val="both"/>
              <w:rPr>
                <w:color w:val="000000"/>
              </w:rPr>
            </w:pPr>
          </w:p>
        </w:tc>
      </w:tr>
      <w:tr w:rsidR="005444BE" w:rsidRPr="00143108" w:rsidTr="00191A11">
        <w:tc>
          <w:tcPr>
            <w:tcW w:w="9571" w:type="dxa"/>
          </w:tcPr>
          <w:p w:rsidR="00143108" w:rsidRDefault="00143108" w:rsidP="00143108">
            <w:pPr>
              <w:contextualSpacing/>
              <w:jc w:val="both"/>
              <w:rPr>
                <w:color w:val="000000"/>
              </w:rPr>
            </w:pPr>
          </w:p>
          <w:p w:rsidR="005444BE" w:rsidRDefault="005444BE" w:rsidP="00143108">
            <w:pPr>
              <w:contextualSpacing/>
              <w:jc w:val="both"/>
              <w:rPr>
                <w:color w:val="000000"/>
              </w:rPr>
            </w:pPr>
            <w:r w:rsidRPr="00143108">
              <w:rPr>
                <w:color w:val="000000"/>
              </w:rPr>
              <w:t xml:space="preserve">1811 году французский химик-технолог и фармацевт Бернар </w:t>
            </w:r>
            <w:proofErr w:type="spellStart"/>
            <w:r w:rsidRPr="00143108">
              <w:rPr>
                <w:color w:val="000000"/>
              </w:rPr>
              <w:t>Куртуа</w:t>
            </w:r>
            <w:proofErr w:type="spellEnd"/>
            <w:r w:rsidRPr="00143108">
              <w:rPr>
                <w:color w:val="000000"/>
              </w:rPr>
              <w:t xml:space="preserve"> открыл </w:t>
            </w:r>
            <w:r w:rsidRPr="00143108">
              <w:rPr>
                <w:b/>
                <w:color w:val="000000"/>
              </w:rPr>
              <w:t>иод</w:t>
            </w:r>
            <w:r w:rsidRPr="00143108">
              <w:rPr>
                <w:color w:val="000000"/>
              </w:rPr>
              <w:t xml:space="preserve">. Друзья его рассказывают любопытные подробности этого открытия. У </w:t>
            </w:r>
            <w:proofErr w:type="spellStart"/>
            <w:r w:rsidRPr="00143108">
              <w:rPr>
                <w:color w:val="000000"/>
              </w:rPr>
              <w:t>Куртуа</w:t>
            </w:r>
            <w:proofErr w:type="spellEnd"/>
            <w:r w:rsidRPr="00143108">
              <w:rPr>
                <w:color w:val="000000"/>
              </w:rPr>
              <w:t xml:space="preserve"> был любимый кот, который во время обеда сидел обычно на плече своего хозяина. </w:t>
            </w:r>
            <w:proofErr w:type="spellStart"/>
            <w:r w:rsidRPr="00143108">
              <w:rPr>
                <w:color w:val="000000"/>
              </w:rPr>
              <w:t>Куртуа</w:t>
            </w:r>
            <w:proofErr w:type="spellEnd"/>
            <w:r w:rsidRPr="00143108">
              <w:rPr>
                <w:color w:val="000000"/>
              </w:rPr>
              <w:t xml:space="preserve"> часто обедал в л</w:t>
            </w:r>
            <w:r w:rsidRPr="00143108">
              <w:rPr>
                <w:color w:val="000000"/>
              </w:rPr>
              <w:t>а</w:t>
            </w:r>
            <w:r w:rsidRPr="00143108">
              <w:rPr>
                <w:color w:val="000000"/>
              </w:rPr>
              <w:t>боратории. В один из дней кот, чего-то испугавшись, прыгнул на пол, но попал на буты</w:t>
            </w:r>
            <w:r w:rsidRPr="00143108">
              <w:rPr>
                <w:color w:val="000000"/>
              </w:rPr>
              <w:t>л</w:t>
            </w:r>
            <w:r w:rsidRPr="00143108">
              <w:rPr>
                <w:color w:val="000000"/>
              </w:rPr>
              <w:t xml:space="preserve">ки, стоявшие около лабораторного стола. В одной бутылке </w:t>
            </w:r>
            <w:proofErr w:type="spellStart"/>
            <w:r w:rsidRPr="00143108">
              <w:rPr>
                <w:color w:val="000000"/>
              </w:rPr>
              <w:t>Куртуа</w:t>
            </w:r>
            <w:proofErr w:type="spellEnd"/>
            <w:r w:rsidRPr="00143108">
              <w:rPr>
                <w:color w:val="000000"/>
              </w:rPr>
              <w:t xml:space="preserve"> приготовил для опыта суспензию золы водорослей (содержащей иодид натрия) в этаноле, а в другой находилась концентрированная серная кислота. Бутылки разбились и жидкости смешались. С пола стали подниматься клубы сине-фиолетового пара, которые оседали на окружающих пре</w:t>
            </w:r>
            <w:r w:rsidRPr="00143108">
              <w:rPr>
                <w:color w:val="000000"/>
              </w:rPr>
              <w:t>д</w:t>
            </w:r>
            <w:r w:rsidRPr="00143108">
              <w:rPr>
                <w:color w:val="000000"/>
              </w:rPr>
              <w:t>метах в виде мельчайших черно-фиолетовых кристалликов с металл</w:t>
            </w:r>
            <w:r w:rsidRPr="00143108">
              <w:rPr>
                <w:color w:val="000000"/>
              </w:rPr>
              <w:t>и</w:t>
            </w:r>
            <w:r w:rsidRPr="00143108">
              <w:rPr>
                <w:color w:val="000000"/>
              </w:rPr>
              <w:t>ческим блеском и едким запахом. Это и был новый химический элемент иод.</w:t>
            </w:r>
            <w:r w:rsidR="007438E1" w:rsidRPr="00143108">
              <w:rPr>
                <w:color w:val="000000"/>
              </w:rPr>
              <w:t xml:space="preserve"> </w:t>
            </w:r>
            <w:r w:rsidR="007438E1" w:rsidRPr="00143108">
              <w:rPr>
                <w:color w:val="000000"/>
                <w:lang w:val="en-US"/>
              </w:rPr>
              <w:t>[3]</w:t>
            </w:r>
          </w:p>
          <w:p w:rsidR="00143108" w:rsidRPr="00143108" w:rsidRDefault="00143108" w:rsidP="00143108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2410C7" w:rsidRDefault="002410C7">
      <w:r>
        <w:br w:type="page"/>
      </w:r>
    </w:p>
    <w:tbl>
      <w:tblPr>
        <w:tblStyle w:val="a4"/>
        <w:tblW w:w="0" w:type="auto"/>
        <w:tblLook w:val="01E0"/>
      </w:tblPr>
      <w:tblGrid>
        <w:gridCol w:w="9571"/>
      </w:tblGrid>
      <w:tr w:rsidR="005444BE" w:rsidRPr="00143108" w:rsidTr="00191A11">
        <w:tc>
          <w:tcPr>
            <w:tcW w:w="9571" w:type="dxa"/>
          </w:tcPr>
          <w:p w:rsidR="002410C7" w:rsidRDefault="002410C7" w:rsidP="00143108">
            <w:pPr>
              <w:pStyle w:val="a3"/>
              <w:contextualSpacing/>
              <w:rPr>
                <w:color w:val="000000"/>
              </w:rPr>
            </w:pPr>
          </w:p>
          <w:p w:rsidR="005444BE" w:rsidRDefault="005444BE" w:rsidP="002410C7">
            <w:pPr>
              <w:pStyle w:val="a3"/>
              <w:contextualSpacing/>
            </w:pPr>
            <w:r w:rsidRPr="00143108">
              <w:rPr>
                <w:color w:val="000000"/>
              </w:rPr>
              <w:t xml:space="preserve">Первооткрывателем </w:t>
            </w:r>
            <w:r w:rsidRPr="00143108">
              <w:rPr>
                <w:b/>
                <w:color w:val="000000"/>
              </w:rPr>
              <w:t>хлора</w:t>
            </w:r>
            <w:r w:rsidRPr="00143108">
              <w:rPr>
                <w:color w:val="000000"/>
              </w:rPr>
              <w:t xml:space="preserve"> оказался шведский аптекарь Карл </w:t>
            </w:r>
            <w:proofErr w:type="spellStart"/>
            <w:r w:rsidRPr="00143108">
              <w:rPr>
                <w:color w:val="000000"/>
              </w:rPr>
              <w:t>Шееле</w:t>
            </w:r>
            <w:proofErr w:type="spellEnd"/>
            <w:r w:rsidRPr="00143108">
              <w:rPr>
                <w:color w:val="000000"/>
              </w:rPr>
              <w:t>, химическая инту</w:t>
            </w:r>
            <w:r w:rsidRPr="00143108">
              <w:rPr>
                <w:color w:val="000000"/>
              </w:rPr>
              <w:t>и</w:t>
            </w:r>
            <w:r w:rsidRPr="00143108">
              <w:rPr>
                <w:color w:val="000000"/>
              </w:rPr>
              <w:t>ция которого была поистине поразительной, по словам французского химика Жана Бат</w:t>
            </w:r>
            <w:r w:rsidRPr="00143108">
              <w:rPr>
                <w:color w:val="000000"/>
              </w:rPr>
              <w:t>и</w:t>
            </w:r>
            <w:r w:rsidRPr="00143108">
              <w:rPr>
                <w:color w:val="000000"/>
              </w:rPr>
              <w:t xml:space="preserve">ста Дюма, </w:t>
            </w:r>
            <w:proofErr w:type="spellStart"/>
            <w:r w:rsidRPr="00143108">
              <w:rPr>
                <w:color w:val="000000"/>
              </w:rPr>
              <w:t>Шееле</w:t>
            </w:r>
            <w:proofErr w:type="spellEnd"/>
            <w:r w:rsidRPr="00143108">
              <w:rPr>
                <w:color w:val="000000"/>
              </w:rPr>
              <w:t xml:space="preserve"> «не мог прикоснуться к какому-либо делу без того, чтобы сделать о</w:t>
            </w:r>
            <w:r w:rsidRPr="00143108">
              <w:rPr>
                <w:color w:val="000000"/>
              </w:rPr>
              <w:t>т</w:t>
            </w:r>
            <w:r w:rsidRPr="00143108">
              <w:rPr>
                <w:color w:val="000000"/>
              </w:rPr>
              <w:t xml:space="preserve">крытие». </w:t>
            </w:r>
            <w:r w:rsidR="002410C7">
              <w:rPr>
                <w:color w:val="000000"/>
              </w:rPr>
              <w:t>О</w:t>
            </w:r>
            <w:r w:rsidRPr="00143108">
              <w:rPr>
                <w:color w:val="000000"/>
              </w:rPr>
              <w:t xml:space="preserve">н был удостоен звания члена Стокгольмской академии наук, хотя был всего лишь аптекарским помощником. Вот как описал </w:t>
            </w:r>
            <w:proofErr w:type="spellStart"/>
            <w:r w:rsidRPr="00143108">
              <w:rPr>
                <w:color w:val="000000"/>
              </w:rPr>
              <w:t>Шееле</w:t>
            </w:r>
            <w:proofErr w:type="spellEnd"/>
            <w:r w:rsidRPr="00143108">
              <w:rPr>
                <w:color w:val="000000"/>
              </w:rPr>
              <w:t xml:space="preserve"> свой опыт, выполненный в 1774 году: «Я поместил смесь черной магнезии с </w:t>
            </w:r>
            <w:proofErr w:type="spellStart"/>
            <w:r w:rsidRPr="00143108">
              <w:rPr>
                <w:color w:val="000000"/>
              </w:rPr>
              <w:t>муриевой</w:t>
            </w:r>
            <w:proofErr w:type="spellEnd"/>
            <w:r w:rsidRPr="00143108">
              <w:rPr>
                <w:color w:val="000000"/>
              </w:rPr>
              <w:t xml:space="preserve"> кислотой в реторту, к горлышку к</w:t>
            </w:r>
            <w:r w:rsidRPr="00143108">
              <w:rPr>
                <w:color w:val="000000"/>
              </w:rPr>
              <w:t>о</w:t>
            </w:r>
            <w:r w:rsidRPr="00143108">
              <w:rPr>
                <w:color w:val="000000"/>
              </w:rPr>
              <w:t>торой присоединил пузырь, лишенный воздуха, и поставил ее на песчаную баню. Пузырь наполнился газом, окрасившим его в желтый цвет. Газ имел желто-зеленый цвет, пронз</w:t>
            </w:r>
            <w:r w:rsidRPr="00143108">
              <w:rPr>
                <w:color w:val="000000"/>
              </w:rPr>
              <w:t>и</w:t>
            </w:r>
            <w:r w:rsidRPr="00143108">
              <w:rPr>
                <w:color w:val="000000"/>
              </w:rPr>
              <w:t xml:space="preserve">тельный запах». Далее </w:t>
            </w:r>
            <w:proofErr w:type="spellStart"/>
            <w:r w:rsidRPr="00143108">
              <w:rPr>
                <w:color w:val="000000"/>
              </w:rPr>
              <w:t>Шееле</w:t>
            </w:r>
            <w:proofErr w:type="spellEnd"/>
            <w:r w:rsidRPr="00143108">
              <w:rPr>
                <w:color w:val="000000"/>
              </w:rPr>
              <w:t xml:space="preserve"> сообщал, что при первой попытке проведения опыта пузырь лопнул, и лаборатория наполнилась неведомым газом, который сильно раздражал глаза и перехватывал дыхание, так что ему пришлось выбежать на свежий воздух. Современное обозначение этой реакции таково: MnO</w:t>
            </w:r>
            <w:r w:rsidRPr="00143108">
              <w:rPr>
                <w:vertAlign w:val="subscript"/>
              </w:rPr>
              <w:t>2</w:t>
            </w:r>
            <w:r w:rsidRPr="00143108">
              <w:rPr>
                <w:color w:val="000000"/>
              </w:rPr>
              <w:t xml:space="preserve"> + 4HCl = Cl</w:t>
            </w:r>
            <w:r w:rsidRPr="00143108">
              <w:rPr>
                <w:vertAlign w:val="subscript"/>
              </w:rPr>
              <w:t>2</w:t>
            </w:r>
            <w:r w:rsidRPr="00143108">
              <w:rPr>
                <w:color w:val="000000"/>
              </w:rPr>
              <w:t xml:space="preserve"> + MnCl</w:t>
            </w:r>
            <w:r w:rsidRPr="00143108">
              <w:rPr>
                <w:vertAlign w:val="subscript"/>
              </w:rPr>
              <w:t>2</w:t>
            </w:r>
            <w:r w:rsidRPr="00143108">
              <w:rPr>
                <w:color w:val="000000"/>
              </w:rPr>
              <w:t>+ 2H</w:t>
            </w:r>
            <w:r w:rsidRPr="00143108">
              <w:rPr>
                <w:vertAlign w:val="subscript"/>
              </w:rPr>
              <w:t>2</w:t>
            </w:r>
            <w:r w:rsidRPr="00143108">
              <w:rPr>
                <w:color w:val="000000"/>
              </w:rPr>
              <w:t>O. В 1812 году фра</w:t>
            </w:r>
            <w:r w:rsidRPr="00143108">
              <w:rPr>
                <w:color w:val="000000"/>
              </w:rPr>
              <w:t>н</w:t>
            </w:r>
            <w:r w:rsidRPr="00143108">
              <w:rPr>
                <w:color w:val="000000"/>
              </w:rPr>
              <w:t>цузский химик Гей-Люссак дал этому газу современное название - хлор, что в переводе с греческого о</w:t>
            </w:r>
            <w:r w:rsidRPr="00143108">
              <w:rPr>
                <w:color w:val="000000"/>
              </w:rPr>
              <w:t>з</w:t>
            </w:r>
            <w:r w:rsidRPr="00143108">
              <w:rPr>
                <w:color w:val="000000"/>
              </w:rPr>
              <w:t xml:space="preserve">начает желто-зеленый. </w:t>
            </w:r>
            <w:r w:rsidR="007438E1" w:rsidRPr="00143108">
              <w:rPr>
                <w:lang w:val="en-US"/>
              </w:rPr>
              <w:t>[</w:t>
            </w:r>
            <w:r w:rsidR="007438E1" w:rsidRPr="00143108">
              <w:t>4</w:t>
            </w:r>
            <w:r w:rsidR="007438E1" w:rsidRPr="00143108">
              <w:rPr>
                <w:lang w:val="en-US"/>
              </w:rPr>
              <w:t>]</w:t>
            </w:r>
          </w:p>
          <w:p w:rsidR="002410C7" w:rsidRPr="002410C7" w:rsidRDefault="002410C7" w:rsidP="002410C7">
            <w:pPr>
              <w:pStyle w:val="a3"/>
              <w:contextualSpacing/>
              <w:rPr>
                <w:color w:val="000000"/>
              </w:rPr>
            </w:pPr>
          </w:p>
        </w:tc>
      </w:tr>
      <w:tr w:rsidR="005444BE" w:rsidRPr="00143108" w:rsidTr="00191A11">
        <w:tc>
          <w:tcPr>
            <w:tcW w:w="9571" w:type="dxa"/>
            <w:shd w:val="clear" w:color="auto" w:fill="E6E6E6"/>
          </w:tcPr>
          <w:p w:rsidR="005444BE" w:rsidRPr="00143108" w:rsidRDefault="005444BE" w:rsidP="002410C7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08">
              <w:rPr>
                <w:rFonts w:ascii="Times New Roman" w:hAnsi="Times New Roman" w:cs="Times New Roman"/>
                <w:sz w:val="24"/>
                <w:szCs w:val="24"/>
              </w:rPr>
              <w:t>Используя прочитанный материал, иллюстрируйте известные строки:</w:t>
            </w:r>
          </w:p>
          <w:p w:rsidR="005444BE" w:rsidRPr="00143108" w:rsidRDefault="005444BE" w:rsidP="00143108">
            <w:pPr>
              <w:pStyle w:val="HTML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1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О, сколько нам открытий чудных</w:t>
            </w:r>
          </w:p>
          <w:p w:rsidR="005444BE" w:rsidRPr="00143108" w:rsidRDefault="005444BE" w:rsidP="00143108">
            <w:pPr>
              <w:pStyle w:val="HTML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1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Готовят просвещенья дух</w:t>
            </w:r>
          </w:p>
          <w:p w:rsidR="005444BE" w:rsidRPr="00143108" w:rsidRDefault="005444BE" w:rsidP="00143108">
            <w:pPr>
              <w:pStyle w:val="HTML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1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опыт, сын ошибок трудных,</w:t>
            </w:r>
          </w:p>
          <w:p w:rsidR="005444BE" w:rsidRPr="00143108" w:rsidRDefault="005444BE" w:rsidP="00143108">
            <w:pPr>
              <w:pStyle w:val="HTML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1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гений, парадоксов друг,</w:t>
            </w:r>
          </w:p>
          <w:p w:rsidR="005444BE" w:rsidRPr="00143108" w:rsidRDefault="005444BE" w:rsidP="00143108">
            <w:pPr>
              <w:pStyle w:val="HTML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1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случай, бог изобретатель.</w:t>
            </w:r>
          </w:p>
          <w:p w:rsidR="005444BE" w:rsidRPr="00143108" w:rsidRDefault="005444BE" w:rsidP="00143108">
            <w:pPr>
              <w:contextualSpacing/>
              <w:rPr>
                <w:b/>
                <w:i/>
                <w:color w:val="000000"/>
              </w:rPr>
            </w:pPr>
            <w:r w:rsidRPr="00143108">
              <w:t xml:space="preserve">1829  </w:t>
            </w:r>
            <w:r w:rsidRPr="00143108">
              <w:tab/>
            </w:r>
            <w:r w:rsidRPr="00143108">
              <w:tab/>
              <w:t>Александр  ПУШКИН</w:t>
            </w:r>
          </w:p>
        </w:tc>
      </w:tr>
    </w:tbl>
    <w:p w:rsidR="002410C7" w:rsidRDefault="002410C7" w:rsidP="00143108">
      <w:pPr>
        <w:contextualSpacing/>
        <w:jc w:val="right"/>
        <w:rPr>
          <w:b/>
          <w:color w:val="000000"/>
        </w:rPr>
      </w:pPr>
    </w:p>
    <w:p w:rsidR="002410C7" w:rsidRDefault="002410C7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5444BE" w:rsidRPr="00143108" w:rsidRDefault="005444BE" w:rsidP="00143108">
      <w:pPr>
        <w:contextualSpacing/>
        <w:jc w:val="right"/>
        <w:rPr>
          <w:b/>
          <w:color w:val="000000"/>
        </w:rPr>
      </w:pPr>
      <w:r w:rsidRPr="00143108">
        <w:rPr>
          <w:b/>
          <w:color w:val="000000"/>
        </w:rPr>
        <w:lastRenderedPageBreak/>
        <w:t>Информационная карточка №2</w:t>
      </w:r>
    </w:p>
    <w:tbl>
      <w:tblPr>
        <w:tblStyle w:val="a4"/>
        <w:tblW w:w="0" w:type="auto"/>
        <w:tblLook w:val="01E0"/>
      </w:tblPr>
      <w:tblGrid>
        <w:gridCol w:w="9571"/>
      </w:tblGrid>
      <w:tr w:rsidR="005444BE" w:rsidRPr="00143108" w:rsidTr="00191A11">
        <w:tc>
          <w:tcPr>
            <w:tcW w:w="9571" w:type="dxa"/>
            <w:shd w:val="clear" w:color="auto" w:fill="E6E6E6"/>
          </w:tcPr>
          <w:p w:rsidR="005444BE" w:rsidRDefault="005444BE" w:rsidP="002410C7">
            <w:pPr>
              <w:contextualSpacing/>
              <w:jc w:val="center"/>
              <w:rPr>
                <w:color w:val="000000"/>
              </w:rPr>
            </w:pPr>
            <w:r w:rsidRPr="00143108">
              <w:rPr>
                <w:color w:val="000000"/>
              </w:rPr>
              <w:t>Прочитайте сведения об истории открытия брома:</w:t>
            </w:r>
          </w:p>
          <w:p w:rsidR="002410C7" w:rsidRPr="00143108" w:rsidRDefault="002410C7" w:rsidP="00143108">
            <w:pPr>
              <w:contextualSpacing/>
              <w:jc w:val="both"/>
              <w:rPr>
                <w:color w:val="000000"/>
              </w:rPr>
            </w:pPr>
          </w:p>
        </w:tc>
      </w:tr>
      <w:tr w:rsidR="005444BE" w:rsidRPr="00143108" w:rsidTr="00191A11">
        <w:tc>
          <w:tcPr>
            <w:tcW w:w="9571" w:type="dxa"/>
          </w:tcPr>
          <w:p w:rsidR="002410C7" w:rsidRDefault="002410C7" w:rsidP="002410C7">
            <w:pPr>
              <w:contextualSpacing/>
              <w:jc w:val="both"/>
            </w:pPr>
          </w:p>
          <w:p w:rsidR="005444BE" w:rsidRDefault="005444BE" w:rsidP="002410C7">
            <w:pPr>
              <w:contextualSpacing/>
              <w:jc w:val="both"/>
            </w:pPr>
            <w:proofErr w:type="spellStart"/>
            <w:r w:rsidRPr="00143108">
              <w:t>Юстус</w:t>
            </w:r>
            <w:proofErr w:type="spellEnd"/>
            <w:r w:rsidRPr="00143108">
              <w:t xml:space="preserve"> Либих – один из величайших немецких химиков прошлого века. Он известен мн</w:t>
            </w:r>
            <w:r w:rsidRPr="00143108">
              <w:t>о</w:t>
            </w:r>
            <w:r w:rsidRPr="00143108">
              <w:t>гими выдающимися открытиями. Но самого великолепного открытия, которое могло в</w:t>
            </w:r>
            <w:r w:rsidRPr="00143108">
              <w:t>ы</w:t>
            </w:r>
            <w:r w:rsidRPr="00143108">
              <w:t>пасть на его долю, он не сделал. Он не открыл бром, хотя держал его в руках. Одна ге</w:t>
            </w:r>
            <w:r w:rsidRPr="00143108">
              <w:t>р</w:t>
            </w:r>
            <w:r w:rsidRPr="00143108">
              <w:t xml:space="preserve">манская фирма в начале 20-х годов 19 века прислала Либиху бутыль с темно-красной жидкостью. Неизвестно сейчас, кто был человек, получивший содержащийся в ней бром. Фирма просто запрашивала, что за вещество содержится в бутыли. Знаменитый ученый поленился разобраться. И дал фирме ответ, что это – смесь хлора и </w:t>
            </w:r>
            <w:proofErr w:type="spellStart"/>
            <w:r w:rsidRPr="00143108">
              <w:t>иода</w:t>
            </w:r>
            <w:proofErr w:type="spellEnd"/>
            <w:r w:rsidRPr="00143108">
              <w:t xml:space="preserve">. Он не «учуял» неизвестный еще химический элемент и позже горько раскаивался в этом. Честь открытия брома выпала на долю молодого преподавателя химии небольшого французского городка </w:t>
            </w:r>
            <w:proofErr w:type="spellStart"/>
            <w:r w:rsidRPr="00143108">
              <w:t>Антуан</w:t>
            </w:r>
            <w:r w:rsidR="002410C7">
              <w:t>а</w:t>
            </w:r>
            <w:proofErr w:type="spellEnd"/>
            <w:r w:rsidRPr="00143108">
              <w:t xml:space="preserve"> </w:t>
            </w:r>
            <w:proofErr w:type="spellStart"/>
            <w:r w:rsidRPr="00143108">
              <w:t>Балар</w:t>
            </w:r>
            <w:r w:rsidR="002410C7">
              <w:t>а</w:t>
            </w:r>
            <w:proofErr w:type="spellEnd"/>
            <w:r w:rsidRPr="00143108">
              <w:t xml:space="preserve">. Молодой ученый занимался исследованием морской воды и обнаружил, что при пропускании через рассол газообразного хлора жидкость окрашивается в красно-бурый цвет. Окрашенное вещество со зловонным запахом оказалось новым элементом. 30 ноября 1825 года </w:t>
            </w:r>
            <w:proofErr w:type="spellStart"/>
            <w:r w:rsidRPr="00143108">
              <w:t>Балар</w:t>
            </w:r>
            <w:proofErr w:type="spellEnd"/>
            <w:r w:rsidRPr="00143108">
              <w:t xml:space="preserve"> отправил сообщение в Парижскую академию наук. Открытие брома сделало </w:t>
            </w:r>
            <w:proofErr w:type="spellStart"/>
            <w:r w:rsidRPr="00143108">
              <w:t>Балара</w:t>
            </w:r>
            <w:proofErr w:type="spellEnd"/>
            <w:r w:rsidRPr="00143108">
              <w:t xml:space="preserve"> знаменитым. По этому поводу Либих, раздосадованный собстве</w:t>
            </w:r>
            <w:r w:rsidRPr="00143108">
              <w:t>н</w:t>
            </w:r>
            <w:r w:rsidRPr="00143108">
              <w:t xml:space="preserve">ной неудачей, сказал: «Не </w:t>
            </w:r>
            <w:proofErr w:type="spellStart"/>
            <w:r w:rsidRPr="00143108">
              <w:t>Балар</w:t>
            </w:r>
            <w:proofErr w:type="spellEnd"/>
            <w:r w:rsidRPr="00143108">
              <w:t xml:space="preserve"> открыл бром, а бром открыл </w:t>
            </w:r>
            <w:proofErr w:type="spellStart"/>
            <w:r w:rsidRPr="00143108">
              <w:t>Балара</w:t>
            </w:r>
            <w:proofErr w:type="spellEnd"/>
            <w:r w:rsidRPr="00143108">
              <w:t>».</w:t>
            </w:r>
            <w:r w:rsidR="006F4DFC" w:rsidRPr="00143108">
              <w:t xml:space="preserve"> </w:t>
            </w:r>
            <w:r w:rsidR="006F4DFC" w:rsidRPr="00143108">
              <w:rPr>
                <w:lang w:val="en-US"/>
              </w:rPr>
              <w:t>[</w:t>
            </w:r>
            <w:r w:rsidR="006F4DFC" w:rsidRPr="00143108">
              <w:t>4</w:t>
            </w:r>
            <w:r w:rsidR="006F4DFC" w:rsidRPr="00143108">
              <w:rPr>
                <w:lang w:val="en-US"/>
              </w:rPr>
              <w:t>]</w:t>
            </w:r>
          </w:p>
          <w:p w:rsidR="002410C7" w:rsidRPr="002410C7" w:rsidRDefault="002410C7" w:rsidP="002410C7">
            <w:pPr>
              <w:contextualSpacing/>
              <w:jc w:val="both"/>
              <w:rPr>
                <w:color w:val="000000"/>
              </w:rPr>
            </w:pPr>
          </w:p>
        </w:tc>
      </w:tr>
      <w:tr w:rsidR="005444BE" w:rsidRPr="00143108" w:rsidTr="00191A11">
        <w:tc>
          <w:tcPr>
            <w:tcW w:w="9571" w:type="dxa"/>
            <w:shd w:val="clear" w:color="auto" w:fill="E6E6E6"/>
          </w:tcPr>
          <w:p w:rsidR="005444BE" w:rsidRPr="00143108" w:rsidRDefault="005444BE" w:rsidP="002410C7">
            <w:pPr>
              <w:contextualSpacing/>
              <w:jc w:val="center"/>
              <w:rPr>
                <w:color w:val="000000"/>
              </w:rPr>
            </w:pPr>
            <w:r w:rsidRPr="00143108">
              <w:rPr>
                <w:color w:val="000000"/>
              </w:rPr>
              <w:t>Охарактеризуйте поступок Либиха. Каким человеком мы его представляем благодаря а</w:t>
            </w:r>
            <w:r w:rsidRPr="00143108">
              <w:rPr>
                <w:color w:val="000000"/>
              </w:rPr>
              <w:t>в</w:t>
            </w:r>
            <w:r w:rsidRPr="00143108">
              <w:rPr>
                <w:color w:val="000000"/>
              </w:rPr>
              <w:t>тору статьи?</w:t>
            </w:r>
          </w:p>
          <w:p w:rsidR="005444BE" w:rsidRPr="00143108" w:rsidRDefault="005444BE" w:rsidP="00143108">
            <w:pPr>
              <w:contextualSpacing/>
              <w:jc w:val="both"/>
              <w:rPr>
                <w:color w:val="000000"/>
              </w:rPr>
            </w:pPr>
          </w:p>
        </w:tc>
      </w:tr>
      <w:tr w:rsidR="005444BE" w:rsidRPr="00143108" w:rsidTr="00191A11">
        <w:tc>
          <w:tcPr>
            <w:tcW w:w="9571" w:type="dxa"/>
            <w:shd w:val="clear" w:color="auto" w:fill="E6E6E6"/>
          </w:tcPr>
          <w:p w:rsidR="005444BE" w:rsidRDefault="005444BE" w:rsidP="002410C7">
            <w:pPr>
              <w:contextualSpacing/>
              <w:jc w:val="center"/>
              <w:rPr>
                <w:color w:val="000000"/>
              </w:rPr>
            </w:pPr>
            <w:r w:rsidRPr="00143108">
              <w:rPr>
                <w:color w:val="000000"/>
              </w:rPr>
              <w:t>Ознакомьтесь с информацией из других источников:</w:t>
            </w:r>
          </w:p>
          <w:p w:rsidR="002410C7" w:rsidRPr="00143108" w:rsidRDefault="002410C7" w:rsidP="002410C7">
            <w:pPr>
              <w:contextualSpacing/>
              <w:jc w:val="center"/>
              <w:rPr>
                <w:color w:val="000000"/>
              </w:rPr>
            </w:pPr>
          </w:p>
        </w:tc>
      </w:tr>
      <w:tr w:rsidR="005444BE" w:rsidRPr="00143108" w:rsidTr="00191A11">
        <w:tc>
          <w:tcPr>
            <w:tcW w:w="9571" w:type="dxa"/>
          </w:tcPr>
          <w:p w:rsidR="002410C7" w:rsidRDefault="002410C7" w:rsidP="00143108">
            <w:pPr>
              <w:contextualSpacing/>
            </w:pPr>
          </w:p>
          <w:p w:rsidR="005444BE" w:rsidRDefault="005444BE" w:rsidP="00143108">
            <w:pPr>
              <w:contextualSpacing/>
            </w:pPr>
            <w:r w:rsidRPr="00143108">
              <w:t xml:space="preserve">Как известно, после того, как </w:t>
            </w:r>
            <w:proofErr w:type="spellStart"/>
            <w:r w:rsidRPr="00143108">
              <w:t>Антуан</w:t>
            </w:r>
            <w:proofErr w:type="spellEnd"/>
            <w:r w:rsidRPr="00143108">
              <w:t xml:space="preserve"> </w:t>
            </w:r>
            <w:proofErr w:type="spellStart"/>
            <w:r w:rsidRPr="00143108">
              <w:t>Балар</w:t>
            </w:r>
            <w:proofErr w:type="spellEnd"/>
            <w:r w:rsidRPr="00143108">
              <w:t xml:space="preserve"> открыл бром, он был избран профессором кафедры химии Сорбонны. Знаменитый французский химик Шарль Фредерик </w:t>
            </w:r>
            <w:proofErr w:type="spellStart"/>
            <w:r w:rsidRPr="00143108">
              <w:t>Жерар</w:t>
            </w:r>
            <w:proofErr w:type="spellEnd"/>
            <w:r w:rsidRPr="00143108">
              <w:t xml:space="preserve"> нед</w:t>
            </w:r>
            <w:r w:rsidRPr="00143108">
              <w:t>о</w:t>
            </w:r>
            <w:r w:rsidRPr="00143108">
              <w:t xml:space="preserve">вольный тем, что место не досталось его другу и коллеге Огюсту Лорану, воскликнул: «Не </w:t>
            </w:r>
            <w:proofErr w:type="spellStart"/>
            <w:r w:rsidRPr="00143108">
              <w:t>Балар</w:t>
            </w:r>
            <w:proofErr w:type="spellEnd"/>
            <w:r w:rsidRPr="00143108">
              <w:t xml:space="preserve"> открыл бром,...» </w:t>
            </w:r>
            <w:r w:rsidR="007438E1" w:rsidRPr="00143108">
              <w:rPr>
                <w:lang w:val="en-US"/>
              </w:rPr>
              <w:t>[19]</w:t>
            </w:r>
          </w:p>
          <w:p w:rsidR="002410C7" w:rsidRPr="002410C7" w:rsidRDefault="002410C7" w:rsidP="00143108">
            <w:pPr>
              <w:contextualSpacing/>
            </w:pPr>
          </w:p>
        </w:tc>
      </w:tr>
      <w:tr w:rsidR="005444BE" w:rsidRPr="00143108" w:rsidTr="00191A11">
        <w:tc>
          <w:tcPr>
            <w:tcW w:w="9571" w:type="dxa"/>
          </w:tcPr>
          <w:p w:rsidR="002410C7" w:rsidRDefault="002410C7" w:rsidP="00143108">
            <w:pPr>
              <w:contextualSpacing/>
            </w:pPr>
          </w:p>
          <w:p w:rsidR="005444BE" w:rsidRDefault="005444BE" w:rsidP="00143108">
            <w:pPr>
              <w:contextualSpacing/>
            </w:pPr>
            <w:r w:rsidRPr="00143108">
              <w:t xml:space="preserve">Много лет спустя </w:t>
            </w:r>
            <w:r w:rsidR="007438E1" w:rsidRPr="00143108">
              <w:t>Либих</w:t>
            </w:r>
            <w:r w:rsidRPr="00143108">
              <w:t xml:space="preserve"> чистосердечно описал, как произошло это событие, и какой урок он извлек из него: «Не может быть большего несчастья для химика, как то, когда он сам не способен освободиться от предвзятых идей, а старается дать всем явлениям, не сходящимся с этим представлением, объяснения, не основанные на опыте... Я знаю химика, который много лет назад предпринял исследование маточных растворов в </w:t>
            </w:r>
            <w:proofErr w:type="spellStart"/>
            <w:r w:rsidRPr="00143108">
              <w:t>Крейцнау</w:t>
            </w:r>
            <w:proofErr w:type="spellEnd"/>
            <w:r w:rsidRPr="00143108">
              <w:t xml:space="preserve">. Он открыл в них йод и далее наблюдал, что, простояв ночь, цвет (синий) йодистого крахмала перешел </w:t>
            </w:r>
            <w:proofErr w:type="gramStart"/>
            <w:r w:rsidRPr="00143108">
              <w:t>в</w:t>
            </w:r>
            <w:proofErr w:type="gramEnd"/>
            <w:r w:rsidRPr="00143108">
              <w:t xml:space="preserve"> желтый. Это явление поразило его; он добыл большое количество рассола, насытил его хлором и получил при перегонке в значительном выходе жидкость, окрашивающую крахмал в желтый цвет и обладающую внешними свойствами хлористого йода, хотя она отличалась от последнего в некоторых химических реакциях. Но он объяснил это различие удовлетворительно для себя самого – он создал теорию. Несколько месяцев спустя он получил статью </w:t>
            </w:r>
            <w:proofErr w:type="spellStart"/>
            <w:r w:rsidRPr="00143108">
              <w:t>Балара</w:t>
            </w:r>
            <w:proofErr w:type="spellEnd"/>
            <w:r w:rsidRPr="00143108">
              <w:t xml:space="preserve">, и в тот же день был в состоянии опубликовать серию опытов, касающихся реакций брома с железом, платиной и углеродом, ибо бром </w:t>
            </w:r>
            <w:proofErr w:type="spellStart"/>
            <w:r w:rsidRPr="00143108">
              <w:t>Балара</w:t>
            </w:r>
            <w:proofErr w:type="spellEnd"/>
            <w:r w:rsidRPr="00143108">
              <w:t xml:space="preserve"> стоял в его лаборатории с этикеткой “жидкий хлор-йод”. С тех пор он не высказывает н</w:t>
            </w:r>
            <w:r w:rsidRPr="00143108">
              <w:t>и</w:t>
            </w:r>
            <w:r w:rsidRPr="00143108">
              <w:t xml:space="preserve">каких теорий, если они не поддержаны и не подтверждены несомненными опытами». </w:t>
            </w:r>
            <w:r w:rsidR="006F4DFC" w:rsidRPr="00143108">
              <w:rPr>
                <w:lang w:val="en-US"/>
              </w:rPr>
              <w:t>[1</w:t>
            </w:r>
            <w:r w:rsidR="007438E1" w:rsidRPr="00143108">
              <w:t>8</w:t>
            </w:r>
            <w:r w:rsidR="006F4DFC" w:rsidRPr="00143108">
              <w:rPr>
                <w:lang w:val="en-US"/>
              </w:rPr>
              <w:t>]</w:t>
            </w:r>
          </w:p>
          <w:p w:rsidR="002410C7" w:rsidRPr="002410C7" w:rsidRDefault="002410C7" w:rsidP="00143108">
            <w:pPr>
              <w:contextualSpacing/>
            </w:pPr>
          </w:p>
        </w:tc>
      </w:tr>
      <w:tr w:rsidR="005444BE" w:rsidRPr="00143108" w:rsidTr="00191A11">
        <w:tc>
          <w:tcPr>
            <w:tcW w:w="9571" w:type="dxa"/>
            <w:shd w:val="clear" w:color="auto" w:fill="E6E6E6"/>
          </w:tcPr>
          <w:p w:rsidR="005444BE" w:rsidRPr="00143108" w:rsidRDefault="005444BE" w:rsidP="00143108">
            <w:pPr>
              <w:contextualSpacing/>
            </w:pPr>
            <w:r w:rsidRPr="00143108">
              <w:t>Не изменилось ли ваше мнение о Либихе? Обоснуйте свой ответ. Объясните, почему, прежде чем делать вывод о чем-либо, надо, прежде всего, изучить все объективные факты.</w:t>
            </w:r>
          </w:p>
        </w:tc>
      </w:tr>
    </w:tbl>
    <w:p w:rsidR="002410C7" w:rsidRDefault="005444BE" w:rsidP="00143108">
      <w:pPr>
        <w:contextualSpacing/>
        <w:jc w:val="both"/>
        <w:rPr>
          <w:color w:val="000000"/>
        </w:rPr>
      </w:pPr>
      <w:r w:rsidRPr="00143108">
        <w:rPr>
          <w:color w:val="000000"/>
        </w:rPr>
        <w:tab/>
      </w:r>
    </w:p>
    <w:p w:rsidR="002410C7" w:rsidRDefault="002410C7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5444BE" w:rsidRPr="00143108" w:rsidRDefault="005444BE" w:rsidP="00143108">
      <w:pPr>
        <w:contextualSpacing/>
        <w:jc w:val="both"/>
        <w:rPr>
          <w:color w:val="000000"/>
        </w:rPr>
      </w:pPr>
      <w:r w:rsidRPr="00143108">
        <w:rPr>
          <w:color w:val="000000"/>
        </w:rPr>
        <w:lastRenderedPageBreak/>
        <w:t>Научные открытия можно анализировать и на других уроках:</w:t>
      </w: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5444BE" w:rsidRPr="00143108" w:rsidTr="00191A11">
        <w:trPr>
          <w:trHeight w:val="323"/>
        </w:trPr>
        <w:tc>
          <w:tcPr>
            <w:tcW w:w="4785" w:type="dxa"/>
          </w:tcPr>
          <w:p w:rsidR="005444BE" w:rsidRPr="00143108" w:rsidRDefault="005444BE" w:rsidP="00143108">
            <w:pPr>
              <w:contextualSpacing/>
              <w:jc w:val="center"/>
              <w:rPr>
                <w:color w:val="000000"/>
              </w:rPr>
            </w:pPr>
            <w:r w:rsidRPr="00143108">
              <w:rPr>
                <w:color w:val="000000"/>
              </w:rPr>
              <w:t>Тема</w:t>
            </w:r>
          </w:p>
        </w:tc>
        <w:tc>
          <w:tcPr>
            <w:tcW w:w="4786" w:type="dxa"/>
          </w:tcPr>
          <w:p w:rsidR="005444BE" w:rsidRPr="00143108" w:rsidRDefault="005444BE" w:rsidP="00143108">
            <w:pPr>
              <w:contextualSpacing/>
              <w:jc w:val="center"/>
              <w:rPr>
                <w:color w:val="000000"/>
              </w:rPr>
            </w:pPr>
            <w:r w:rsidRPr="00143108">
              <w:rPr>
                <w:color w:val="000000"/>
              </w:rPr>
              <w:t>Содержание</w:t>
            </w:r>
          </w:p>
        </w:tc>
      </w:tr>
      <w:tr w:rsidR="005444BE" w:rsidRPr="00143108" w:rsidTr="00191A11">
        <w:tc>
          <w:tcPr>
            <w:tcW w:w="4785" w:type="dxa"/>
          </w:tcPr>
          <w:p w:rsidR="005444BE" w:rsidRPr="00143108" w:rsidRDefault="005444BE" w:rsidP="002410C7">
            <w:pPr>
              <w:pStyle w:val="a6"/>
              <w:ind w:left="0" w:firstLine="283"/>
              <w:contextualSpacing/>
            </w:pPr>
            <w:r w:rsidRPr="00143108">
              <w:rPr>
                <w:color w:val="000000"/>
              </w:rPr>
              <w:t>Атомно-молекулярное учение</w:t>
            </w:r>
          </w:p>
        </w:tc>
        <w:tc>
          <w:tcPr>
            <w:tcW w:w="4786" w:type="dxa"/>
          </w:tcPr>
          <w:p w:rsidR="005444BE" w:rsidRPr="00143108" w:rsidRDefault="005444BE" w:rsidP="002410C7">
            <w:pPr>
              <w:contextualSpacing/>
              <w:rPr>
                <w:color w:val="000000"/>
              </w:rPr>
            </w:pPr>
            <w:proofErr w:type="spellStart"/>
            <w:r w:rsidRPr="00143108">
              <w:rPr>
                <w:color w:val="000000"/>
              </w:rPr>
              <w:t>Демокрит</w:t>
            </w:r>
            <w:proofErr w:type="spellEnd"/>
            <w:r w:rsidRPr="00143108">
              <w:rPr>
                <w:color w:val="000000"/>
              </w:rPr>
              <w:t>, Джон Дальтон</w:t>
            </w:r>
          </w:p>
        </w:tc>
      </w:tr>
      <w:tr w:rsidR="005444BE" w:rsidRPr="00143108" w:rsidTr="00191A11">
        <w:tc>
          <w:tcPr>
            <w:tcW w:w="4785" w:type="dxa"/>
          </w:tcPr>
          <w:p w:rsidR="005444BE" w:rsidRPr="00143108" w:rsidRDefault="005444BE" w:rsidP="002410C7">
            <w:pPr>
              <w:ind w:firstLine="180"/>
              <w:contextualSpacing/>
            </w:pPr>
            <w:r w:rsidRPr="00143108">
              <w:t>Периодический закон и периодическая система химических элементов Д.И. Ме</w:t>
            </w:r>
            <w:r w:rsidRPr="00143108">
              <w:t>н</w:t>
            </w:r>
            <w:r w:rsidRPr="00143108">
              <w:t xml:space="preserve">делеева. </w:t>
            </w:r>
          </w:p>
        </w:tc>
        <w:tc>
          <w:tcPr>
            <w:tcW w:w="4786" w:type="dxa"/>
          </w:tcPr>
          <w:p w:rsidR="005444BE" w:rsidRPr="00143108" w:rsidRDefault="005444BE" w:rsidP="002410C7">
            <w:pPr>
              <w:contextualSpacing/>
              <w:rPr>
                <w:color w:val="000000"/>
              </w:rPr>
            </w:pPr>
            <w:r w:rsidRPr="00143108">
              <w:rPr>
                <w:color w:val="000000"/>
              </w:rPr>
              <w:t>Жизнь и деятельность  Д. И. Менделеева</w:t>
            </w:r>
          </w:p>
        </w:tc>
      </w:tr>
      <w:tr w:rsidR="005444BE" w:rsidRPr="00143108" w:rsidTr="00191A11">
        <w:tc>
          <w:tcPr>
            <w:tcW w:w="4785" w:type="dxa"/>
          </w:tcPr>
          <w:p w:rsidR="005444BE" w:rsidRPr="00143108" w:rsidRDefault="005444BE" w:rsidP="002410C7">
            <w:pPr>
              <w:ind w:firstLine="181"/>
              <w:contextualSpacing/>
              <w:rPr>
                <w:color w:val="000000"/>
              </w:rPr>
            </w:pPr>
            <w:r w:rsidRPr="00143108">
              <w:t>Водород, физические и химические сво</w:t>
            </w:r>
            <w:r w:rsidRPr="00143108">
              <w:t>й</w:t>
            </w:r>
            <w:r w:rsidRPr="00143108">
              <w:t>ства, получение и применение.</w:t>
            </w:r>
          </w:p>
        </w:tc>
        <w:tc>
          <w:tcPr>
            <w:tcW w:w="4786" w:type="dxa"/>
          </w:tcPr>
          <w:p w:rsidR="005444BE" w:rsidRPr="00143108" w:rsidRDefault="005444BE" w:rsidP="002410C7">
            <w:pPr>
              <w:contextualSpacing/>
              <w:rPr>
                <w:color w:val="000000"/>
              </w:rPr>
            </w:pPr>
            <w:r w:rsidRPr="00143108">
              <w:rPr>
                <w:color w:val="000000"/>
              </w:rPr>
              <w:t>М. В. Ломоносов, Г. Кавендиш</w:t>
            </w:r>
          </w:p>
        </w:tc>
      </w:tr>
      <w:tr w:rsidR="005444BE" w:rsidRPr="00143108" w:rsidTr="00191A11">
        <w:tc>
          <w:tcPr>
            <w:tcW w:w="4785" w:type="dxa"/>
          </w:tcPr>
          <w:p w:rsidR="005444BE" w:rsidRPr="00143108" w:rsidRDefault="005444BE" w:rsidP="002410C7">
            <w:pPr>
              <w:ind w:firstLine="180"/>
              <w:contextualSpacing/>
              <w:rPr>
                <w:color w:val="000000"/>
              </w:rPr>
            </w:pPr>
            <w:r w:rsidRPr="00143108">
              <w:t>Кислород, физические и химические свойства, получение и применение</w:t>
            </w:r>
          </w:p>
        </w:tc>
        <w:tc>
          <w:tcPr>
            <w:tcW w:w="4786" w:type="dxa"/>
          </w:tcPr>
          <w:p w:rsidR="005444BE" w:rsidRPr="00143108" w:rsidRDefault="005444BE" w:rsidP="002410C7">
            <w:pPr>
              <w:contextualSpacing/>
              <w:rPr>
                <w:color w:val="000000"/>
              </w:rPr>
            </w:pPr>
            <w:proofErr w:type="spellStart"/>
            <w:r w:rsidRPr="00143108">
              <w:rPr>
                <w:color w:val="000000"/>
              </w:rPr>
              <w:t>Антуан</w:t>
            </w:r>
            <w:proofErr w:type="spellEnd"/>
            <w:r w:rsidRPr="00143108">
              <w:rPr>
                <w:color w:val="000000"/>
              </w:rPr>
              <w:t xml:space="preserve"> Лоран Лавуазье,  Джозеф Пристли, Карл </w:t>
            </w:r>
            <w:proofErr w:type="spellStart"/>
            <w:r w:rsidRPr="00143108">
              <w:rPr>
                <w:color w:val="000000"/>
              </w:rPr>
              <w:t>Шееле</w:t>
            </w:r>
            <w:proofErr w:type="spellEnd"/>
          </w:p>
        </w:tc>
      </w:tr>
      <w:tr w:rsidR="005444BE" w:rsidRPr="00143108" w:rsidTr="00191A11">
        <w:tc>
          <w:tcPr>
            <w:tcW w:w="4785" w:type="dxa"/>
          </w:tcPr>
          <w:p w:rsidR="005444BE" w:rsidRPr="00143108" w:rsidRDefault="005444BE" w:rsidP="002410C7">
            <w:pPr>
              <w:ind w:firstLine="180"/>
              <w:contextualSpacing/>
              <w:rPr>
                <w:color w:val="000000"/>
              </w:rPr>
            </w:pPr>
            <w:r w:rsidRPr="00143108">
              <w:t>Азот, физические и химические свойства, получение и применение.</w:t>
            </w:r>
          </w:p>
        </w:tc>
        <w:tc>
          <w:tcPr>
            <w:tcW w:w="4786" w:type="dxa"/>
          </w:tcPr>
          <w:p w:rsidR="005444BE" w:rsidRPr="00143108" w:rsidRDefault="005444BE" w:rsidP="002410C7">
            <w:pPr>
              <w:contextualSpacing/>
              <w:rPr>
                <w:color w:val="000000"/>
              </w:rPr>
            </w:pPr>
            <w:r w:rsidRPr="00143108">
              <w:rPr>
                <w:color w:val="000000"/>
              </w:rPr>
              <w:t>Происхождение названия</w:t>
            </w:r>
          </w:p>
        </w:tc>
      </w:tr>
      <w:tr w:rsidR="005444BE" w:rsidRPr="00143108" w:rsidTr="00191A11">
        <w:tc>
          <w:tcPr>
            <w:tcW w:w="4785" w:type="dxa"/>
          </w:tcPr>
          <w:p w:rsidR="005444BE" w:rsidRPr="00143108" w:rsidRDefault="005444BE" w:rsidP="002410C7">
            <w:pPr>
              <w:spacing w:before="60"/>
              <w:ind w:firstLine="180"/>
              <w:contextualSpacing/>
            </w:pPr>
            <w:r w:rsidRPr="00143108">
              <w:rPr>
                <w:color w:val="000000"/>
              </w:rPr>
              <w:t>Щелочные и щелочноземельные металлы и их соединения.</w:t>
            </w:r>
          </w:p>
        </w:tc>
        <w:tc>
          <w:tcPr>
            <w:tcW w:w="4786" w:type="dxa"/>
          </w:tcPr>
          <w:p w:rsidR="005444BE" w:rsidRPr="00143108" w:rsidRDefault="005444BE" w:rsidP="002410C7">
            <w:pPr>
              <w:contextualSpacing/>
              <w:rPr>
                <w:color w:val="000000"/>
              </w:rPr>
            </w:pPr>
            <w:r w:rsidRPr="00143108">
              <w:rPr>
                <w:color w:val="000000"/>
              </w:rPr>
              <w:t xml:space="preserve">Работы </w:t>
            </w:r>
            <w:proofErr w:type="spellStart"/>
            <w:r w:rsidRPr="00143108">
              <w:rPr>
                <w:color w:val="000000"/>
              </w:rPr>
              <w:t>Гемфри</w:t>
            </w:r>
            <w:proofErr w:type="spellEnd"/>
            <w:r w:rsidRPr="00143108">
              <w:rPr>
                <w:color w:val="000000"/>
              </w:rPr>
              <w:t xml:space="preserve"> Дэви</w:t>
            </w:r>
          </w:p>
        </w:tc>
      </w:tr>
      <w:tr w:rsidR="005444BE" w:rsidRPr="00143108" w:rsidTr="00191A11">
        <w:tc>
          <w:tcPr>
            <w:tcW w:w="4785" w:type="dxa"/>
          </w:tcPr>
          <w:p w:rsidR="005444BE" w:rsidRPr="00143108" w:rsidRDefault="005444BE" w:rsidP="002410C7">
            <w:pPr>
              <w:ind w:firstLine="180"/>
              <w:contextualSpacing/>
              <w:rPr>
                <w:color w:val="000000"/>
              </w:rPr>
            </w:pPr>
            <w:r w:rsidRPr="00143108">
              <w:t>Первоначальные сведения о строении о</w:t>
            </w:r>
            <w:r w:rsidRPr="00143108">
              <w:t>р</w:t>
            </w:r>
            <w:r w:rsidRPr="00143108">
              <w:t>ганических веществ.</w:t>
            </w:r>
          </w:p>
        </w:tc>
        <w:tc>
          <w:tcPr>
            <w:tcW w:w="4786" w:type="dxa"/>
          </w:tcPr>
          <w:p w:rsidR="005444BE" w:rsidRPr="00143108" w:rsidRDefault="005444BE" w:rsidP="002410C7">
            <w:pPr>
              <w:contextualSpacing/>
              <w:rPr>
                <w:color w:val="000000"/>
              </w:rPr>
            </w:pPr>
            <w:r w:rsidRPr="00143108">
              <w:rPr>
                <w:color w:val="000000"/>
              </w:rPr>
              <w:t>А. М. Бутлеров</w:t>
            </w:r>
          </w:p>
        </w:tc>
      </w:tr>
      <w:tr w:rsidR="005444BE" w:rsidRPr="00143108" w:rsidTr="00191A11">
        <w:tc>
          <w:tcPr>
            <w:tcW w:w="4785" w:type="dxa"/>
          </w:tcPr>
          <w:p w:rsidR="005444BE" w:rsidRPr="00143108" w:rsidRDefault="005444BE" w:rsidP="002410C7">
            <w:pPr>
              <w:ind w:firstLine="180"/>
              <w:contextualSpacing/>
            </w:pPr>
            <w:r w:rsidRPr="00143108">
              <w:t>Бензол</w:t>
            </w:r>
          </w:p>
        </w:tc>
        <w:tc>
          <w:tcPr>
            <w:tcW w:w="4786" w:type="dxa"/>
          </w:tcPr>
          <w:p w:rsidR="005444BE" w:rsidRPr="00143108" w:rsidRDefault="005444BE" w:rsidP="002410C7">
            <w:pPr>
              <w:contextualSpacing/>
              <w:rPr>
                <w:color w:val="000000"/>
              </w:rPr>
            </w:pPr>
            <w:proofErr w:type="spellStart"/>
            <w:r w:rsidRPr="00143108">
              <w:rPr>
                <w:color w:val="000000"/>
              </w:rPr>
              <w:t>Кекуле</w:t>
            </w:r>
            <w:proofErr w:type="spellEnd"/>
          </w:p>
        </w:tc>
      </w:tr>
    </w:tbl>
    <w:p w:rsidR="005444BE" w:rsidRPr="00143108" w:rsidRDefault="005444BE" w:rsidP="00143108">
      <w:pPr>
        <w:contextualSpacing/>
        <w:jc w:val="both"/>
        <w:rPr>
          <w:color w:val="000000"/>
        </w:rPr>
      </w:pPr>
    </w:p>
    <w:p w:rsidR="005A4931" w:rsidRPr="00143108" w:rsidRDefault="005A4931" w:rsidP="00143108">
      <w:pPr>
        <w:contextualSpacing/>
      </w:pPr>
    </w:p>
    <w:sectPr w:rsidR="005A4931" w:rsidRPr="00143108" w:rsidSect="005A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iamojPro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444BE"/>
    <w:rsid w:val="00143108"/>
    <w:rsid w:val="00216F74"/>
    <w:rsid w:val="002410C7"/>
    <w:rsid w:val="005254E1"/>
    <w:rsid w:val="005444BE"/>
    <w:rsid w:val="005A4931"/>
    <w:rsid w:val="006F4DFC"/>
    <w:rsid w:val="007438E1"/>
    <w:rsid w:val="0096232D"/>
    <w:rsid w:val="00E9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44BE"/>
    <w:pPr>
      <w:spacing w:before="100" w:beforeAutospacing="1" w:after="100" w:afterAutospacing="1"/>
    </w:pPr>
  </w:style>
  <w:style w:type="table" w:styleId="a4">
    <w:name w:val="Table Grid"/>
    <w:basedOn w:val="a1"/>
    <w:rsid w:val="0054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44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PriamojProp" w:hAnsi="PriamojProp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5444BE"/>
    <w:rPr>
      <w:rFonts w:ascii="PriamojProp" w:eastAsia="Times New Roman" w:hAnsi="PriamojProp" w:cs="Courier New"/>
      <w:color w:val="000000"/>
      <w:lang w:eastAsia="ru-RU"/>
    </w:rPr>
  </w:style>
  <w:style w:type="character" w:styleId="a5">
    <w:name w:val="Hyperlink"/>
    <w:basedOn w:val="a0"/>
    <w:rsid w:val="005444BE"/>
    <w:rPr>
      <w:color w:val="0000FF"/>
      <w:u w:val="single"/>
    </w:rPr>
  </w:style>
  <w:style w:type="paragraph" w:styleId="a6">
    <w:name w:val="Body Text Indent"/>
    <w:basedOn w:val="a"/>
    <w:link w:val="a7"/>
    <w:rsid w:val="005444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444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для дома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Дибленко Александр</dc:creator>
  <cp:keywords/>
  <dc:description/>
  <cp:lastModifiedBy>Дибленко Александр</cp:lastModifiedBy>
  <cp:revision>5</cp:revision>
  <dcterms:created xsi:type="dcterms:W3CDTF">2008-01-14T18:05:00Z</dcterms:created>
  <dcterms:modified xsi:type="dcterms:W3CDTF">2008-01-22T08:14:00Z</dcterms:modified>
</cp:coreProperties>
</file>