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26" w:rsidRPr="009F368A" w:rsidRDefault="00855026" w:rsidP="00855026">
      <w:pPr>
        <w:pStyle w:val="a3"/>
        <w:jc w:val="right"/>
        <w:rPr>
          <w:b/>
          <w:bCs/>
          <w:i/>
          <w:iCs/>
          <w:highlight w:val="white"/>
          <w:lang w:val="ru-RU"/>
        </w:rPr>
      </w:pPr>
      <w:bookmarkStart w:id="0" w:name="_GoBack"/>
      <w:bookmarkEnd w:id="0"/>
      <w:r w:rsidRPr="009F368A">
        <w:rPr>
          <w:b/>
          <w:bCs/>
          <w:i/>
          <w:iCs/>
          <w:highlight w:val="white"/>
          <w:lang w:val="ru-RU"/>
        </w:rPr>
        <w:t xml:space="preserve">Приложение 3 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(1)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Шла Великая Отечественная война. (2)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Фашисты окружили, блокировали Ленинград, и начались страшные дни города на Неве…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(3)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О том, что обед будет из трёх блюд и готовят его повара с особым старанием, ребята детского дома знали заранее. (4)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Директор дома, Мария Дмитриевна, так и сказала: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(5)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Сегодня, ребята, полный у нас обед: первое будет, второе и третье.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(6)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Что же будет ребятам на первое?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(7)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Бульон куриный?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(8)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Борщ украинский?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(9)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Щи зелёные?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(10)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Суп гороховый?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(11)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Суп молочный?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(12)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Нет, не знали в осаждённом Ленинграде таких диковинных супов, совсем другие супы в Ленинграде. (13)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Приготовляли их из дикорастущих трав, которые нередко бывали горькими, вяжущими. (14)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Ошпаривали их кипятком, выпаривали и тоже использовали для еды. (15)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Назывались такие супы из трав по-особенному – супами-пюре. (16)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Вот и сегодня ребятам – такой же суп.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(17)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 xml:space="preserve">Миша </w:t>
      </w:r>
      <w:proofErr w:type="spellStart"/>
      <w:r w:rsidRPr="009F368A">
        <w:rPr>
          <w:bCs/>
          <w:iCs/>
          <w:lang w:val="ru-RU"/>
        </w:rPr>
        <w:t>Кашкин</w:t>
      </w:r>
      <w:proofErr w:type="spellEnd"/>
      <w:r w:rsidRPr="009F368A">
        <w:rPr>
          <w:bCs/>
          <w:iCs/>
          <w:lang w:val="ru-RU"/>
        </w:rPr>
        <w:t>, местный всезнайка, всё точно про праздничный суп пронюхал.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(18)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Из сурепки он будет, из сурепки, – шептал ребятам.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(19)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Из сурепки? (20)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Так это ж отличный суп. (21)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Рады ребята такому супу, ждут не дождутся, когда позовут на обед.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(22)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Вслед за первым получат сегодня ребята второе. (23)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Что же им на второе будет?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(24)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Макароны по-флотски?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(25)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Жаркое?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(26)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Рагу или гуляш?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(27)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Нет. (28)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 знали ленинградские дети подобных блюд.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(29)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 xml:space="preserve">Миша </w:t>
      </w:r>
      <w:proofErr w:type="spellStart"/>
      <w:r w:rsidRPr="009F368A">
        <w:rPr>
          <w:bCs/>
          <w:iCs/>
          <w:lang w:val="ru-RU"/>
        </w:rPr>
        <w:t>Кашкин</w:t>
      </w:r>
      <w:proofErr w:type="spellEnd"/>
      <w:r w:rsidRPr="009F368A">
        <w:rPr>
          <w:bCs/>
          <w:iCs/>
          <w:lang w:val="ru-RU"/>
        </w:rPr>
        <w:t xml:space="preserve"> и здесь пронюхал.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(30)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Котлеты из хвои! Котлеты из хвои! – кричал мальчишка.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(31)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Рады ребята таким котлетам. (32)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Скорей бы несли обед.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(33)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Завершался праздничный обед, как и полагалось, третьим. (34)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Что же будет сегодня на третье?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(35)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Компот из черешни?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(36)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Запеканка из яблок?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(37)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Апельсины?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(38)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Желе или суфле?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(39)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Нет. (40)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 знали ребята подобных третьих. (41)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Кисель им сегодня будет.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(42)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 xml:space="preserve">Повезло нам сегодня, потому что кисель из ламинарии, из морских водорослей, – шептал </w:t>
      </w:r>
      <w:proofErr w:type="spellStart"/>
      <w:r w:rsidRPr="009F368A">
        <w:rPr>
          <w:bCs/>
          <w:iCs/>
          <w:lang w:val="ru-RU"/>
        </w:rPr>
        <w:t>Кашкин</w:t>
      </w:r>
      <w:proofErr w:type="spellEnd"/>
      <w:r w:rsidRPr="009F368A">
        <w:rPr>
          <w:bCs/>
          <w:iCs/>
          <w:lang w:val="ru-RU"/>
        </w:rPr>
        <w:t>. – (43)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И ещё сахарину туда добавят, достанется по полграмма на каждого.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– (44)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Сахарину! (45)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Вот это да! (46)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Так это ж на объеденье кисель получится.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(47)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Обед был праздничный, полный – из трёх блюд. (48)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Вкусный обед! (49)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На славу!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(50)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Не знали блокадные дети других обедов.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  <w:r w:rsidRPr="009F368A">
        <w:rPr>
          <w:bCs/>
          <w:iCs/>
          <w:lang w:val="ru-RU"/>
        </w:rPr>
        <w:t>(51)900 дней продолжалась блокада города, но устояли ленинградцы, разбили фашистов. (52)</w:t>
      </w:r>
      <w:r>
        <w:rPr>
          <w:bCs/>
          <w:iCs/>
          <w:lang w:val="ru-RU"/>
        </w:rPr>
        <w:t xml:space="preserve"> </w:t>
      </w:r>
      <w:r w:rsidRPr="009F368A">
        <w:rPr>
          <w:bCs/>
          <w:iCs/>
          <w:lang w:val="ru-RU"/>
        </w:rPr>
        <w:t>Пришла в Ленинград победа</w:t>
      </w:r>
      <w:r>
        <w:rPr>
          <w:bCs/>
          <w:iCs/>
          <w:lang w:val="ru-RU"/>
        </w:rPr>
        <w:t>!</w:t>
      </w:r>
    </w:p>
    <w:p w:rsidR="00855026" w:rsidRPr="009F368A" w:rsidRDefault="00855026" w:rsidP="00855026">
      <w:pPr>
        <w:pStyle w:val="a3"/>
        <w:spacing w:after="0"/>
        <w:contextualSpacing/>
        <w:jc w:val="both"/>
        <w:rPr>
          <w:bCs/>
          <w:iCs/>
          <w:lang w:val="ru-RU"/>
        </w:rPr>
      </w:pPr>
    </w:p>
    <w:p w:rsidR="00855026" w:rsidRPr="009F368A" w:rsidRDefault="00855026" w:rsidP="00855026">
      <w:pPr>
        <w:pStyle w:val="a3"/>
        <w:spacing w:after="0"/>
        <w:contextualSpacing/>
        <w:jc w:val="right"/>
        <w:rPr>
          <w:bCs/>
          <w:iCs/>
          <w:highlight w:val="white"/>
          <w:lang w:val="ru-RU"/>
        </w:rPr>
      </w:pPr>
      <w:r w:rsidRPr="009F368A">
        <w:rPr>
          <w:bCs/>
          <w:iCs/>
          <w:lang w:val="ru-RU"/>
        </w:rPr>
        <w:t xml:space="preserve">(По С.П. </w:t>
      </w:r>
      <w:proofErr w:type="gramStart"/>
      <w:r w:rsidRPr="009F368A">
        <w:rPr>
          <w:bCs/>
          <w:iCs/>
          <w:lang w:val="ru-RU"/>
        </w:rPr>
        <w:t>Алексееву)</w:t>
      </w:r>
      <w:r w:rsidRPr="009F368A">
        <w:rPr>
          <w:rFonts w:ascii="Cambria Math" w:hAnsi="Cambria Math" w:cs="Cambria Math"/>
          <w:bCs/>
          <w:iCs/>
          <w:lang w:val="ru-RU"/>
        </w:rPr>
        <w:t>∗</w:t>
      </w:r>
      <w:proofErr w:type="gramEnd"/>
    </w:p>
    <w:p w:rsidR="0007133C" w:rsidRDefault="0007133C"/>
    <w:sectPr w:rsidR="0007133C" w:rsidSect="008550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5"/>
    <w:rsid w:val="0007133C"/>
    <w:rsid w:val="00557905"/>
    <w:rsid w:val="008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BF18-51F8-4245-8301-C5FCC8E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0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855026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2020-07-06T09:03:00Z</dcterms:created>
  <dcterms:modified xsi:type="dcterms:W3CDTF">2020-07-06T09:03:00Z</dcterms:modified>
</cp:coreProperties>
</file>