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4E" w:rsidRPr="00767D1B" w:rsidRDefault="00E5764E" w:rsidP="00E5764E">
      <w:pPr>
        <w:shd w:val="clear" w:color="auto" w:fill="FFFFFF"/>
        <w:jc w:val="right"/>
        <w:rPr>
          <w:i/>
          <w:iCs/>
          <w:color w:val="000000" w:themeColor="text1"/>
        </w:rPr>
      </w:pPr>
      <w:r w:rsidRPr="00767D1B">
        <w:rPr>
          <w:i/>
          <w:iCs/>
          <w:color w:val="000000" w:themeColor="text1"/>
        </w:rPr>
        <w:t>Приложение 1</w:t>
      </w:r>
    </w:p>
    <w:p w:rsidR="00E5764E" w:rsidRPr="00767D1B" w:rsidRDefault="00E5764E" w:rsidP="00E5764E">
      <w:pPr>
        <w:shd w:val="clear" w:color="auto" w:fill="FFFFFF"/>
        <w:jc w:val="center"/>
        <w:rPr>
          <w:color w:val="000000" w:themeColor="text1"/>
        </w:rPr>
      </w:pPr>
    </w:p>
    <w:p w:rsidR="00E5764E" w:rsidRPr="00767D1B" w:rsidRDefault="00E5764E" w:rsidP="00E5764E">
      <w:pPr>
        <w:shd w:val="clear" w:color="auto" w:fill="FFFFFF"/>
        <w:jc w:val="center"/>
        <w:rPr>
          <w:color w:val="000000" w:themeColor="text1"/>
        </w:rPr>
      </w:pPr>
      <w:r w:rsidRPr="00767D1B">
        <w:rPr>
          <w:color w:val="000000" w:themeColor="text1"/>
        </w:rPr>
        <w:t xml:space="preserve">СОРБОНКА «Памятник Пушкину: </w:t>
      </w:r>
      <w:proofErr w:type="spellStart"/>
      <w:r w:rsidRPr="00767D1B">
        <w:rPr>
          <w:color w:val="000000" w:themeColor="text1"/>
        </w:rPr>
        <w:t>краудфандинг</w:t>
      </w:r>
      <w:proofErr w:type="spellEnd"/>
      <w:r w:rsidRPr="00767D1B">
        <w:rPr>
          <w:color w:val="000000" w:themeColor="text1"/>
        </w:rPr>
        <w:t xml:space="preserve"> был в XIX веке, </w:t>
      </w:r>
    </w:p>
    <w:p w:rsidR="00E5764E" w:rsidRPr="00767D1B" w:rsidRDefault="00E5764E" w:rsidP="00E5764E">
      <w:pPr>
        <w:shd w:val="clear" w:color="auto" w:fill="FFFFFF"/>
        <w:jc w:val="center"/>
        <w:rPr>
          <w:color w:val="000000" w:themeColor="text1"/>
        </w:rPr>
      </w:pPr>
      <w:r w:rsidRPr="00767D1B">
        <w:rPr>
          <w:color w:val="000000" w:themeColor="text1"/>
        </w:rPr>
        <w:t>хотя слова такого не было».</w:t>
      </w:r>
    </w:p>
    <w:p w:rsidR="00E5764E" w:rsidRPr="00767D1B" w:rsidRDefault="00E5764E" w:rsidP="00E5764E">
      <w:pPr>
        <w:shd w:val="clear" w:color="auto" w:fill="FFFFFF"/>
        <w:jc w:val="center"/>
        <w:rPr>
          <w:i/>
          <w:iCs/>
          <w:color w:val="000000" w:themeColor="text1"/>
        </w:rPr>
      </w:pPr>
    </w:p>
    <w:p w:rsidR="00E5764E" w:rsidRPr="00767D1B" w:rsidRDefault="00E5764E" w:rsidP="00E5764E">
      <w:pPr>
        <w:shd w:val="clear" w:color="auto" w:fill="FFFFFF"/>
        <w:jc w:val="both"/>
        <w:rPr>
          <w:i/>
          <w:iCs/>
          <w:color w:val="000000" w:themeColor="text1"/>
          <w:shd w:val="clear" w:color="auto" w:fill="FFFFFF"/>
        </w:rPr>
      </w:pPr>
      <w:r w:rsidRPr="00767D1B">
        <w:rPr>
          <w:color w:val="000000" w:themeColor="text1"/>
        </w:rPr>
        <w:t xml:space="preserve">* </w:t>
      </w:r>
      <w:r w:rsidRPr="00767D1B">
        <w:rPr>
          <w:i/>
          <w:iCs/>
          <w:color w:val="000000" w:themeColor="text1"/>
        </w:rPr>
        <w:t>Приём</w:t>
      </w:r>
      <w:r w:rsidRPr="00767D1B">
        <w:rPr>
          <w:b/>
          <w:bCs/>
          <w:i/>
          <w:iCs/>
          <w:color w:val="000000" w:themeColor="text1"/>
        </w:rPr>
        <w:t xml:space="preserve"> СОРБОНКА</w:t>
      </w:r>
      <w:r w:rsidRPr="00767D1B">
        <w:rPr>
          <w:i/>
          <w:iCs/>
          <w:color w:val="000000" w:themeColor="text1"/>
        </w:rPr>
        <w:t xml:space="preserve"> </w:t>
      </w:r>
      <w:r w:rsidRPr="00767D1B">
        <w:rPr>
          <w:i/>
          <w:iCs/>
          <w:color w:val="000000" w:themeColor="text1"/>
          <w:shd w:val="clear" w:color="auto" w:fill="FFFFFF"/>
        </w:rPr>
        <w:t>предназначен для заучивания определений, дат, иностранных слов, теорем и т.д. На одной стороне карточки записывается понятие, слово, дата, а на другой — ответ.</w:t>
      </w:r>
    </w:p>
    <w:p w:rsidR="00E5764E" w:rsidRPr="00767D1B" w:rsidRDefault="00E5764E" w:rsidP="00E5764E">
      <w:pPr>
        <w:shd w:val="clear" w:color="auto" w:fill="FFFFFF"/>
        <w:jc w:val="both"/>
        <w:rPr>
          <w:i/>
          <w:iCs/>
          <w:color w:val="000000" w:themeColor="text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5538"/>
      </w:tblGrid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767D1B">
              <w:rPr>
                <w:i/>
                <w:iCs/>
                <w:color w:val="000000" w:themeColor="text1"/>
                <w:shd w:val="clear" w:color="auto" w:fill="FFFFFF"/>
              </w:rPr>
              <w:t>Лицевая сторона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767D1B">
              <w:rPr>
                <w:i/>
                <w:iCs/>
                <w:color w:val="000000" w:themeColor="text1"/>
                <w:shd w:val="clear" w:color="auto" w:fill="FFFFFF"/>
              </w:rPr>
              <w:t>Обратная сторона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color w:val="000000" w:themeColor="text1"/>
              </w:rPr>
            </w:pPr>
          </w:p>
          <w:p w:rsidR="00E5764E" w:rsidRPr="00767D1B" w:rsidRDefault="00E5764E" w:rsidP="008A78DF">
            <w:pPr>
              <w:shd w:val="clear" w:color="auto" w:fill="FFFFFF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 xml:space="preserve"># МОСКВА. ТВЕРСКОЙ БУЛЬВАР. </w:t>
            </w:r>
          </w:p>
          <w:p w:rsidR="00E5764E" w:rsidRPr="00767D1B" w:rsidRDefault="00E5764E" w:rsidP="008A78DF">
            <w:pPr>
              <w:shd w:val="clear" w:color="auto" w:fill="FFFFFF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ПАМЯТНИК А.С.ПУШКИНУ</w:t>
            </w:r>
          </w:p>
          <w:p w:rsidR="00E5764E" w:rsidRPr="00767D1B" w:rsidRDefault="00E5764E" w:rsidP="008A78DF">
            <w:pPr>
              <w:shd w:val="clear" w:color="auto" w:fill="FFFFFF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767D1B">
              <w:rPr>
                <w:b/>
                <w:bCs/>
                <w:color w:val="000000" w:themeColor="text1"/>
              </w:rPr>
              <w:t>1880 – 2020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color w:val="000000" w:themeColor="text1"/>
              </w:rPr>
            </w:pPr>
          </w:p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Один из ярчайших примеров </w:t>
            </w:r>
            <w:proofErr w:type="spellStart"/>
            <w:r w:rsidRPr="00767D1B">
              <w:rPr>
                <w:color w:val="000000" w:themeColor="text1"/>
              </w:rPr>
              <w:t>краутфандинга</w:t>
            </w:r>
            <w:proofErr w:type="spellEnd"/>
            <w:r w:rsidRPr="00767D1B">
              <w:rPr>
                <w:color w:val="000000" w:themeColor="text1"/>
              </w:rPr>
              <w:t xml:space="preserve"> – памятник Пушкину на Тверском бульваре в Москве. Как известно, он был установлен на народные деньги. И в 2020 году ему исполняется 140 лет.</w:t>
            </w:r>
          </w:p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767D1B">
              <w:rPr>
                <w:color w:val="000000" w:themeColor="text1"/>
              </w:rPr>
              <w:t xml:space="preserve"> 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shd w:val="clear" w:color="auto" w:fill="FFFFFF"/>
              <w:jc w:val="both"/>
              <w:outlineLvl w:val="3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shd w:val="clear" w:color="auto" w:fill="FFFFFF"/>
              <w:jc w:val="center"/>
              <w:outlineLvl w:val="3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КРАУДФАНДИНГ</w:t>
            </w:r>
          </w:p>
          <w:p w:rsidR="00E5764E" w:rsidRPr="00767D1B" w:rsidRDefault="00E5764E" w:rsidP="008A78DF">
            <w:pPr>
              <w:shd w:val="clear" w:color="auto" w:fill="FFFFFF"/>
              <w:jc w:val="center"/>
              <w:outlineLvl w:val="3"/>
              <w:rPr>
                <w:color w:val="000000" w:themeColor="text1"/>
              </w:rPr>
            </w:pPr>
          </w:p>
        </w:tc>
        <w:tc>
          <w:tcPr>
            <w:tcW w:w="5557" w:type="dxa"/>
          </w:tcPr>
          <w:p w:rsidR="00E5764E" w:rsidRPr="00767D1B" w:rsidRDefault="00E5764E" w:rsidP="008A78DF">
            <w:pPr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  <w:shd w:val="clear" w:color="auto" w:fill="FFFFFF"/>
              </w:rPr>
              <w:t>Способ привлечь средства на какой-то проект с помощью обращения к общественности.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1837 г. ПЕРВЫЙ БЛИН КОМОМ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7D1B">
              <w:rPr>
                <w:color w:val="000000"/>
              </w:rPr>
              <w:t xml:space="preserve">Всё началось сразу после смерти Пушкина. Поэт Василий Жуковский обратился к Николаю </w:t>
            </w:r>
            <w:r w:rsidRPr="00767D1B">
              <w:rPr>
                <w:color w:val="000000"/>
                <w:lang w:val="en-US"/>
              </w:rPr>
              <w:t>I</w:t>
            </w:r>
            <w:r w:rsidRPr="00767D1B">
              <w:rPr>
                <w:color w:val="000000"/>
              </w:rPr>
              <w:t>, «личному цензору» Александра Сергеевича с просьбой установить памятник Пушкину. Место было выбрано вдалеке от столичной суеты – село Михайловское. Император перечить не стал, но и денег не дал. Идея заглохла.</w:t>
            </w:r>
          </w:p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1860 г. ЛИЦЕИСТЫ ОБЕДАЮТ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В 1860 году выпускники Царскосельского лицея собрались на свой ежегодный торжественный обед. </w:t>
            </w:r>
            <w:proofErr w:type="gramStart"/>
            <w:r w:rsidRPr="00767D1B">
              <w:rPr>
                <w:color w:val="000000" w:themeColor="text1"/>
              </w:rPr>
              <w:t>Собравшиеся</w:t>
            </w:r>
            <w:proofErr w:type="gramEnd"/>
            <w:r w:rsidRPr="00767D1B">
              <w:rPr>
                <w:color w:val="000000" w:themeColor="text1"/>
              </w:rPr>
              <w:t xml:space="preserve"> приняли решение: ходатайствовать об установке памятника главному </w:t>
            </w:r>
            <w:proofErr w:type="spellStart"/>
            <w:r w:rsidRPr="00767D1B">
              <w:rPr>
                <w:color w:val="000000" w:themeColor="text1"/>
              </w:rPr>
              <w:t>царскосельскому</w:t>
            </w:r>
            <w:proofErr w:type="spellEnd"/>
            <w:r w:rsidRPr="00767D1B">
              <w:rPr>
                <w:color w:val="000000" w:themeColor="text1"/>
              </w:rPr>
              <w:t xml:space="preserve"> выпускнику, Александру Сергеевичу Пушкину. Николай Иванович Миллер обратился к высоким властям с разрешением открыть повсеместно сбор средств по подписке на создание памятника. Без такого разрешения о памятнике можно было даже не мечтать.</w:t>
            </w:r>
          </w:p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1860-1880 гг.</w:t>
            </w: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ПОДПИСКА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20 лет собирались средства на создание памятника великому поэту. Среди дарителей были люди самого разного общественного положения и материального достатка: представители императорской фамилии, губернаторы, члены различных обществ и комитетов, литераторы, преподаватели, чиновники, солдаты и люди «низкого звания». В газетах и журналах печатались имена людей, сделавших пожертвования, </w:t>
            </w:r>
            <w:r w:rsidRPr="00767D1B">
              <w:rPr>
                <w:color w:val="000000" w:themeColor="text1"/>
              </w:rPr>
              <w:lastRenderedPageBreak/>
              <w:t xml:space="preserve">независимо от размера дара. </w:t>
            </w:r>
            <w:r w:rsidRPr="00767D1B">
              <w:rPr>
                <w:color w:val="000000" w:themeColor="text1"/>
                <w:shd w:val="clear" w:color="auto" w:fill="FFFFFF"/>
              </w:rPr>
              <w:t>Всего на памятник собрали 106 575 рублей 10 копеек. Все работы обошлись в 86 761 рубль 53 копейки. На оставшиеся от подписки деньги была издана «Дешёвая пушкинская библиотека» и учреждена Пушкинская премия Российской академии наук.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67D1B">
              <w:rPr>
                <w:b/>
                <w:bCs/>
                <w:color w:val="000000" w:themeColor="text1"/>
                <w:shd w:val="clear" w:color="auto" w:fill="FFFFFF"/>
              </w:rPr>
              <w:t>МЕСТО. МОСКВА. ТВЕРСКОЙ БУЛЬВАР</w:t>
            </w:r>
          </w:p>
        </w:tc>
        <w:tc>
          <w:tcPr>
            <w:tcW w:w="5557" w:type="dxa"/>
          </w:tcPr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Приступили к обсуждению места. Царское Село было отвергнуто как недостаточно посещаемое широкой публикой. Санкт-Петербург не годился – все-таки при жизни Александра Сергеевича его отношения с властью были, мягко говоря, натянутыми, а некоторые его стихи открыто призывали к бунту.</w:t>
            </w:r>
          </w:p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>В качестве компромисса выбрали Москву. Тем более</w:t>
            </w:r>
            <w:proofErr w:type="gramStart"/>
            <w:r w:rsidRPr="00767D1B">
              <w:rPr>
                <w:color w:val="000000" w:themeColor="text1"/>
              </w:rPr>
              <w:t>,</w:t>
            </w:r>
            <w:proofErr w:type="gramEnd"/>
            <w:r w:rsidRPr="00767D1B">
              <w:rPr>
                <w:color w:val="000000" w:themeColor="text1"/>
              </w:rPr>
              <w:t xml:space="preserve"> что Александр Сергеевич родился именно в Москве, и жил в Первопрестольной вплоть до поступления в лицей. Предложение приняли в 1871 году.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Pr="00036FB2" w:rsidRDefault="00E5764E" w:rsidP="008A78D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6FB2">
              <w:rPr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4E208870" wp14:editId="511EFD1D">
                  <wp:simplePos x="0" y="0"/>
                  <wp:positionH relativeFrom="column">
                    <wp:posOffset>4739</wp:posOffset>
                  </wp:positionH>
                  <wp:positionV relativeFrom="paragraph">
                    <wp:posOffset>63361</wp:posOffset>
                  </wp:positionV>
                  <wp:extent cx="2604082" cy="2129883"/>
                  <wp:effectExtent l="0" t="0" r="0" b="3810"/>
                  <wp:wrapTight wrapText="bothSides">
                    <wp:wrapPolygon edited="0">
                      <wp:start x="0" y="0"/>
                      <wp:lineTo x="0" y="21510"/>
                      <wp:lineTo x="21495" y="21510"/>
                      <wp:lineTo x="21495" y="0"/>
                      <wp:lineTo x="0" y="0"/>
                    </wp:wrapPolygon>
                  </wp:wrapTight>
                  <wp:docPr id="5" name="Рисунок 5" descr="Изображение выглядит как фотография, здание, мужчина, тор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2020-06-21 в 18.43.06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0"/>
                          <a:stretch/>
                        </pic:blipFill>
                        <pic:spPr bwMode="auto">
                          <a:xfrm>
                            <a:off x="0" y="0"/>
                            <a:ext cx="2604082" cy="2129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FB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Рисунок 1</w:t>
            </w:r>
          </w:p>
          <w:p w:rsidR="00E5764E" w:rsidRPr="00036FB2" w:rsidRDefault="00E5764E" w:rsidP="008A78DF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5557" w:type="dxa"/>
          </w:tcPr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7D1B">
              <w:rPr>
                <w:color w:val="000000" w:themeColor="text1"/>
              </w:rPr>
              <w:t xml:space="preserve">К началу 1873 года Пушкинский комитет объявил первый открытый конкурс. В последующие два года были проведены ещё два конкурса, и в результате жюри остановилось на проекте скульптора </w:t>
            </w:r>
            <w:proofErr w:type="spellStart"/>
            <w:r w:rsidRPr="00767D1B">
              <w:rPr>
                <w:color w:val="000000" w:themeColor="text1"/>
              </w:rPr>
              <w:t>А.М.Опекушина</w:t>
            </w:r>
            <w:proofErr w:type="spellEnd"/>
            <w:r w:rsidRPr="00767D1B">
              <w:rPr>
                <w:color w:val="000000" w:themeColor="text1"/>
              </w:rPr>
              <w:t>.</w:t>
            </w:r>
          </w:p>
          <w:p w:rsidR="00E5764E" w:rsidRPr="00767D1B" w:rsidRDefault="00E5764E" w:rsidP="008A78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767D1B">
              <w:rPr>
                <w:color w:val="000000" w:themeColor="text1"/>
              </w:rPr>
              <w:t>Опекушин</w:t>
            </w:r>
            <w:proofErr w:type="spellEnd"/>
            <w:r w:rsidRPr="00767D1B">
              <w:rPr>
                <w:color w:val="000000" w:themeColor="text1"/>
              </w:rPr>
              <w:t xml:space="preserve"> писал: «Около десятка альбомов пришлось заполнить изображениями Пушкина во всех его возрастах и видах, сделать больше тридцати проектов памятника из глины и пластилина. В течение ряда лет почти не </w:t>
            </w:r>
            <w:proofErr w:type="gramStart"/>
            <w:r w:rsidRPr="00767D1B">
              <w:rPr>
                <w:color w:val="000000" w:themeColor="text1"/>
              </w:rPr>
              <w:t>спалось</w:t>
            </w:r>
            <w:proofErr w:type="gramEnd"/>
            <w:r w:rsidRPr="00767D1B">
              <w:rPr>
                <w:color w:val="000000" w:themeColor="text1"/>
              </w:rPr>
              <w:t xml:space="preserve"> как следует. Были три конкурса. В двух из них участвовали все скульпторы того времени».</w:t>
            </w:r>
          </w:p>
        </w:tc>
      </w:tr>
      <w:tr w:rsidR="00E5764E" w:rsidRPr="00767D1B" w:rsidTr="008A78DF">
        <w:tc>
          <w:tcPr>
            <w:tcW w:w="4297" w:type="dxa"/>
          </w:tcPr>
          <w:p w:rsidR="00E5764E" w:rsidRDefault="00E5764E" w:rsidP="008A78DF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767D1B">
              <w:rPr>
                <w:i/>
                <w:iCs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4D0963DB" wp14:editId="7C48AA1D">
                  <wp:extent cx="2571180" cy="1984917"/>
                  <wp:effectExtent l="0" t="0" r="0" b="0"/>
                  <wp:docPr id="6" name="Рисунок 6" descr="Изображение выглядит как фотография, здание, текст, стар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 экрана 2020-06-21 в 18.42.28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538" cy="199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64E" w:rsidRPr="00036FB2" w:rsidRDefault="00E5764E" w:rsidP="008A78D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6FB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Рисунок 2</w:t>
            </w:r>
          </w:p>
        </w:tc>
        <w:tc>
          <w:tcPr>
            <w:tcW w:w="5557" w:type="dxa"/>
          </w:tcPr>
          <w:p w:rsidR="00E5764E" w:rsidRDefault="00E5764E" w:rsidP="008A78DF">
            <w:pPr>
              <w:jc w:val="both"/>
              <w:rPr>
                <w:color w:val="202122"/>
                <w:shd w:val="clear" w:color="auto" w:fill="FFFFFF"/>
              </w:rPr>
            </w:pPr>
            <w:r w:rsidRPr="00767D1B">
              <w:rPr>
                <w:color w:val="202122"/>
                <w:shd w:val="clear" w:color="auto" w:fill="FFFFFF"/>
              </w:rPr>
              <w:t xml:space="preserve">6 июня 1880 года, несмотря на пасмурную погоду, москвичи во множестве собрались на Страстной площади, в начале Тверского бульвара, где ликованием встретили открытие памятника. В тот же день в зале </w:t>
            </w:r>
            <w:r w:rsidRPr="00767D1B">
              <w:rPr>
                <w:shd w:val="clear" w:color="auto" w:fill="FFFFFF"/>
              </w:rPr>
              <w:t xml:space="preserve">Дворянского собрания </w:t>
            </w:r>
            <w:r w:rsidRPr="00767D1B">
              <w:rPr>
                <w:color w:val="202122"/>
                <w:shd w:val="clear" w:color="auto" w:fill="FFFFFF"/>
              </w:rPr>
              <w:t xml:space="preserve">проходили различные праздничные мероприятия, на котором с речами о творчестве Пушкина и его месте в русской культуре выступили </w:t>
            </w:r>
            <w:proofErr w:type="spellStart"/>
            <w:r w:rsidRPr="00767D1B">
              <w:rPr>
                <w:color w:val="202122"/>
                <w:shd w:val="clear" w:color="auto" w:fill="FFFFFF"/>
              </w:rPr>
              <w:t>И.С.</w:t>
            </w:r>
            <w:r w:rsidRPr="00767D1B">
              <w:rPr>
                <w:shd w:val="clear" w:color="auto" w:fill="FFFFFF"/>
              </w:rPr>
              <w:t>Тургенев</w:t>
            </w:r>
            <w:proofErr w:type="spellEnd"/>
            <w:r w:rsidRPr="00767D1B">
              <w:rPr>
                <w:color w:val="202122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shd w:val="clear" w:color="auto" w:fill="FFFFFF"/>
              </w:rPr>
              <w:t>Ф.М.Достоевский</w:t>
            </w:r>
            <w:proofErr w:type="spellEnd"/>
            <w:r w:rsidRPr="00767D1B">
              <w:rPr>
                <w:color w:val="202122"/>
                <w:shd w:val="clear" w:color="auto" w:fill="FFFFFF"/>
              </w:rPr>
              <w:t xml:space="preserve">, </w:t>
            </w:r>
            <w:proofErr w:type="spellStart"/>
            <w:r w:rsidRPr="00767D1B">
              <w:rPr>
                <w:shd w:val="clear" w:color="auto" w:fill="FFFFFF"/>
              </w:rPr>
              <w:t>И.С.Аксаков</w:t>
            </w:r>
            <w:proofErr w:type="spellEnd"/>
            <w:r w:rsidRPr="00767D1B">
              <w:rPr>
                <w:shd w:val="clear" w:color="auto" w:fill="FFFFFF"/>
              </w:rPr>
              <w:t xml:space="preserve"> </w:t>
            </w:r>
            <w:r w:rsidRPr="00767D1B">
              <w:rPr>
                <w:color w:val="202122"/>
                <w:shd w:val="clear" w:color="auto" w:fill="FFFFFF"/>
              </w:rPr>
              <w:t>и другие деятели культуры.</w:t>
            </w:r>
          </w:p>
          <w:p w:rsidR="00E5764E" w:rsidRDefault="00E5764E" w:rsidP="008A78DF">
            <w:pPr>
              <w:jc w:val="both"/>
              <w:rPr>
                <w:color w:val="202122"/>
                <w:shd w:val="clear" w:color="auto" w:fill="FFFFFF"/>
              </w:rPr>
            </w:pPr>
          </w:p>
          <w:p w:rsidR="00E5764E" w:rsidRDefault="00E5764E" w:rsidP="008A78DF">
            <w:pPr>
              <w:jc w:val="both"/>
              <w:rPr>
                <w:color w:val="202122"/>
                <w:shd w:val="clear" w:color="auto" w:fill="FFFFFF"/>
              </w:rPr>
            </w:pPr>
          </w:p>
          <w:p w:rsidR="00E5764E" w:rsidRPr="00767D1B" w:rsidRDefault="00E5764E" w:rsidP="008A78DF">
            <w:pPr>
              <w:jc w:val="both"/>
              <w:rPr>
                <w:color w:val="202122"/>
                <w:shd w:val="clear" w:color="auto" w:fill="FFFFFF"/>
              </w:rPr>
            </w:pPr>
          </w:p>
        </w:tc>
      </w:tr>
    </w:tbl>
    <w:p w:rsidR="00E5764E" w:rsidRPr="00767D1B" w:rsidRDefault="00E5764E" w:rsidP="00E5764E">
      <w:pPr>
        <w:shd w:val="clear" w:color="auto" w:fill="FFFFFF"/>
        <w:jc w:val="both"/>
        <w:outlineLvl w:val="3"/>
        <w:rPr>
          <w:b/>
          <w:bCs/>
          <w:color w:val="000000" w:themeColor="text1"/>
        </w:rPr>
      </w:pPr>
    </w:p>
    <w:p w:rsidR="00E5764E" w:rsidRPr="00767D1B" w:rsidRDefault="00E5764E" w:rsidP="00E5764E">
      <w:pPr>
        <w:shd w:val="clear" w:color="auto" w:fill="FFFFFF"/>
        <w:jc w:val="both"/>
        <w:outlineLvl w:val="3"/>
        <w:rPr>
          <w:b/>
          <w:bCs/>
          <w:color w:val="000000" w:themeColor="text1"/>
        </w:rPr>
      </w:pPr>
    </w:p>
    <w:p w:rsidR="00E5764E" w:rsidRDefault="00E5764E" w:rsidP="00E5764E">
      <w:pPr>
        <w:shd w:val="clear" w:color="auto" w:fill="FFFFFF"/>
        <w:jc w:val="right"/>
        <w:rPr>
          <w:i/>
          <w:iCs/>
          <w:color w:val="000000" w:themeColor="text1"/>
        </w:rPr>
      </w:pPr>
    </w:p>
    <w:p w:rsidR="00E5764E" w:rsidRDefault="00E5764E" w:rsidP="00E5764E">
      <w:pPr>
        <w:spacing w:after="160" w:line="259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br w:type="page"/>
      </w:r>
    </w:p>
    <w:p w:rsidR="00E5764E" w:rsidRDefault="00E5764E" w:rsidP="00E5764E">
      <w:pPr>
        <w:shd w:val="clear" w:color="auto" w:fill="FFFFFF"/>
        <w:jc w:val="right"/>
        <w:rPr>
          <w:i/>
          <w:iCs/>
          <w:color w:val="000000" w:themeColor="text1"/>
        </w:rPr>
      </w:pPr>
      <w:r w:rsidRPr="00767D1B">
        <w:rPr>
          <w:i/>
          <w:iCs/>
          <w:color w:val="000000" w:themeColor="text1"/>
        </w:rPr>
        <w:lastRenderedPageBreak/>
        <w:t>Приложение 2</w:t>
      </w:r>
    </w:p>
    <w:p w:rsidR="00E5764E" w:rsidRPr="00036FB2" w:rsidRDefault="00E5764E" w:rsidP="00E5764E">
      <w:pPr>
        <w:shd w:val="clear" w:color="auto" w:fill="FFFFFF"/>
        <w:jc w:val="right"/>
        <w:rPr>
          <w:i/>
          <w:iCs/>
          <w:color w:val="000000" w:themeColor="text1"/>
        </w:rPr>
      </w:pPr>
    </w:p>
    <w:p w:rsidR="00E5764E" w:rsidRPr="00767D1B" w:rsidRDefault="00E5764E" w:rsidP="00E5764E">
      <w:pPr>
        <w:shd w:val="clear" w:color="auto" w:fill="FFFFFF"/>
        <w:jc w:val="center"/>
        <w:rPr>
          <w:b/>
          <w:bCs/>
          <w:color w:val="000000"/>
        </w:rPr>
      </w:pPr>
      <w:r w:rsidRPr="00767D1B">
        <w:rPr>
          <w:b/>
          <w:bCs/>
          <w:color w:val="000000"/>
        </w:rPr>
        <w:t>Упражнение для тренировки речевого дыхания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color w:val="000000"/>
        </w:rPr>
        <w:t xml:space="preserve">«Речевой пояс» регулирует процесс выдоха и создает необходимую опору звуку. Приступая к тренировке, прежде </w:t>
      </w:r>
      <w:proofErr w:type="gramStart"/>
      <w:r w:rsidRPr="00767D1B">
        <w:rPr>
          <w:color w:val="000000"/>
        </w:rPr>
        <w:t>всего</w:t>
      </w:r>
      <w:proofErr w:type="gramEnd"/>
      <w:r w:rsidRPr="00767D1B">
        <w:rPr>
          <w:color w:val="000000"/>
        </w:rPr>
        <w:t xml:space="preserve"> проверим активность диафрагмы. Для этого в положении лежа положите ладонь левой руки на область между грудной клеткой и животом и, предварительно выдохнув, сделайте вдох, стараясь не поднимать грудь. Если при вдохе рука поднимется, </w:t>
      </w:r>
      <w:proofErr w:type="gramStart"/>
      <w:r w:rsidRPr="00767D1B">
        <w:rPr>
          <w:color w:val="000000"/>
        </w:rPr>
        <w:t>значит</w:t>
      </w:r>
      <w:proofErr w:type="gramEnd"/>
      <w:r w:rsidRPr="00767D1B">
        <w:rPr>
          <w:color w:val="000000"/>
        </w:rPr>
        <w:t xml:space="preserve"> диафрагма опустилась и действует как следует. Сделайте несколько вдохов и выдохов и понаблюдайте за движением руки (то есть за диафрагмой). Если рука во время вдоха остается неподвижной, то, стало быть, диафрагма действует вяло, и тогда следует развивать ее активность с помощью тренировочных упражнений.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b/>
          <w:bCs/>
          <w:i/>
          <w:iCs/>
          <w:color w:val="000000"/>
        </w:rPr>
        <w:t>Упражнение «Свеча» </w:t>
      </w:r>
      <w:r w:rsidRPr="00767D1B">
        <w:rPr>
          <w:color w:val="000000"/>
        </w:rPr>
        <w:t>— тренировка медленного выдоха при дутье на воображаемое или реальное пламя свечи. Внимание на живот. Медленно дуйте на «пламя». Оно отклоняется, постарайтесь держать пламя во время выдоха в отклоненном положении.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color w:val="000000"/>
        </w:rPr>
        <w:t>Вместо свечи можно взять полоску бумаги шириной 2—3 см и длиной 10 см. Положите левую ладонь между грудной клеткой и животом, в правую возьмите полоску бумаги, используя ее как свечку,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— левая ладонь во время выдоха как бы «медленно погружается». Повторите 2—3 раза.</w:t>
      </w:r>
    </w:p>
    <w:p w:rsidR="00E5764E" w:rsidRPr="00767D1B" w:rsidRDefault="00E5764E" w:rsidP="00E5764E">
      <w:pPr>
        <w:shd w:val="clear" w:color="auto" w:fill="FFFFFF"/>
        <w:jc w:val="center"/>
        <w:rPr>
          <w:b/>
          <w:bCs/>
          <w:color w:val="000000"/>
        </w:rPr>
      </w:pPr>
    </w:p>
    <w:p w:rsidR="00E5764E" w:rsidRPr="00767D1B" w:rsidRDefault="00E5764E" w:rsidP="00E5764E">
      <w:pPr>
        <w:shd w:val="clear" w:color="auto" w:fill="FFFFFF"/>
        <w:jc w:val="center"/>
        <w:rPr>
          <w:b/>
          <w:bCs/>
          <w:color w:val="000000"/>
        </w:rPr>
      </w:pPr>
      <w:r w:rsidRPr="00767D1B">
        <w:rPr>
          <w:b/>
          <w:bCs/>
          <w:color w:val="000000"/>
        </w:rPr>
        <w:t>Упражнение для тренировки дикции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color w:val="000000"/>
        </w:rPr>
        <w:t>Прежде чем приступить к тренировке правильного произношения гласных и согласных звуков, сочетаний их в словах и фразах, надо натренировать речевой аппарат.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767D1B">
        <w:rPr>
          <w:color w:val="000000"/>
        </w:rPr>
        <w:t>К речевому аппарату относятся губы, язык, челюсти, зубы, твердое и мягкое нёбо, маленький язычок, гортань, задняя стенка глотки (зев), голосовые связки.</w:t>
      </w:r>
      <w:proofErr w:type="gramEnd"/>
      <w:r w:rsidRPr="00767D1B">
        <w:rPr>
          <w:color w:val="000000"/>
        </w:rPr>
        <w:t xml:space="preserve"> Одни из них пассивно участвуют в речи, а другие, как язык, губы, мягкое нёбо, маленький язычок и нижняя челюсть, принимают активное участие, поэтому их можно тренировать.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color w:val="000000"/>
        </w:rPr>
        <w:t>Прежде чем начать тренировку дикции, надо развить и укрепить мышцы, участвующие в речевом процессе, с помощью следующих упражнений для рта, челюсти, губ, языка.</w:t>
      </w:r>
    </w:p>
    <w:p w:rsidR="00E5764E" w:rsidRPr="00767D1B" w:rsidRDefault="00E5764E" w:rsidP="00E5764E">
      <w:pPr>
        <w:shd w:val="clear" w:color="auto" w:fill="FFFFFF"/>
        <w:ind w:firstLine="708"/>
        <w:jc w:val="both"/>
        <w:rPr>
          <w:color w:val="000000"/>
        </w:rPr>
      </w:pPr>
      <w:r w:rsidRPr="00767D1B">
        <w:rPr>
          <w:b/>
          <w:bCs/>
          <w:i/>
          <w:iCs/>
          <w:color w:val="000000"/>
        </w:rPr>
        <w:t>Упражнение «Раскрытие рта».</w:t>
      </w:r>
      <w:r w:rsidRPr="00767D1B">
        <w:rPr>
          <w:color w:val="000000"/>
        </w:rPr>
        <w:t xml:space="preserve"> Первым условием четкой, ясной речи является свободно и хорошо раскрывающийся рот. Исходное положение — рот закрыт, губы и челюсти расслабить, язык лежит плоско, свободно касаясь нижних передних зубов. Исполнение — произнесите звук [У] несколько раз без усилий и напряжения: </w:t>
      </w:r>
      <w:proofErr w:type="spellStart"/>
      <w:r w:rsidRPr="00767D1B">
        <w:rPr>
          <w:color w:val="000000"/>
        </w:rPr>
        <w:t>ууууу</w:t>
      </w:r>
      <w:proofErr w:type="spellEnd"/>
      <w:r w:rsidRPr="00767D1B">
        <w:rPr>
          <w:color w:val="000000"/>
        </w:rPr>
        <w:t xml:space="preserve">. А теперь произнесите звук [А], рот раскройте в вертикальном направлении, нижняя челюсть опустится примерно на два пальца (≈ 3 см). Раскрывать рот </w:t>
      </w:r>
      <w:proofErr w:type="gramStart"/>
      <w:r w:rsidRPr="00767D1B">
        <w:rPr>
          <w:color w:val="000000"/>
        </w:rPr>
        <w:t>на</w:t>
      </w:r>
      <w:proofErr w:type="gramEnd"/>
      <w:r w:rsidRPr="00767D1B">
        <w:rPr>
          <w:color w:val="000000"/>
        </w:rPr>
        <w:t xml:space="preserve"> [А] надо </w:t>
      </w:r>
      <w:proofErr w:type="gramStart"/>
      <w:r w:rsidRPr="00767D1B">
        <w:rPr>
          <w:color w:val="000000"/>
        </w:rPr>
        <w:t>мягкими</w:t>
      </w:r>
      <w:proofErr w:type="gramEnd"/>
      <w:r w:rsidRPr="00767D1B">
        <w:rPr>
          <w:color w:val="000000"/>
        </w:rPr>
        <w:t>, медленными движениями, Проделайте 5—6 раз.</w:t>
      </w:r>
    </w:p>
    <w:p w:rsidR="00E5764E" w:rsidRPr="00767D1B" w:rsidRDefault="00E5764E" w:rsidP="00E5764E">
      <w:pPr>
        <w:rPr>
          <w:b/>
          <w:color w:val="000000" w:themeColor="text1"/>
        </w:rPr>
      </w:pPr>
    </w:p>
    <w:p w:rsidR="00E5764E" w:rsidRDefault="00E5764E" w:rsidP="00E5764E">
      <w:pPr>
        <w:spacing w:after="160" w:line="259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br w:type="page"/>
      </w:r>
    </w:p>
    <w:p w:rsidR="00E5764E" w:rsidRPr="00767D1B" w:rsidRDefault="00E5764E" w:rsidP="00E5764E">
      <w:pPr>
        <w:jc w:val="right"/>
        <w:rPr>
          <w:bCs/>
          <w:i/>
          <w:iCs/>
          <w:color w:val="000000" w:themeColor="text1"/>
        </w:rPr>
      </w:pPr>
      <w:r w:rsidRPr="00767D1B">
        <w:rPr>
          <w:bCs/>
          <w:i/>
          <w:iCs/>
          <w:color w:val="000000" w:themeColor="text1"/>
        </w:rPr>
        <w:lastRenderedPageBreak/>
        <w:t>Приложение 3</w:t>
      </w:r>
    </w:p>
    <w:p w:rsidR="00E5764E" w:rsidRPr="00767D1B" w:rsidRDefault="00E5764E" w:rsidP="00E5764E">
      <w:pPr>
        <w:shd w:val="clear" w:color="auto" w:fill="FFFFFF"/>
        <w:jc w:val="both"/>
        <w:rPr>
          <w:b/>
          <w:bCs/>
          <w:color w:val="000000"/>
        </w:rPr>
      </w:pPr>
    </w:p>
    <w:p w:rsidR="00E5764E" w:rsidRPr="00767D1B" w:rsidRDefault="00E5764E" w:rsidP="00E5764E">
      <w:pPr>
        <w:shd w:val="clear" w:color="auto" w:fill="FFFFFF"/>
        <w:jc w:val="center"/>
        <w:rPr>
          <w:b/>
          <w:bCs/>
          <w:color w:val="000000"/>
        </w:rPr>
      </w:pPr>
      <w:r w:rsidRPr="00767D1B">
        <w:rPr>
          <w:b/>
          <w:bCs/>
          <w:color w:val="000000"/>
        </w:rPr>
        <w:t>Тест «Есть ли у Вас задатки блестящего оратора»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Задумывались ли вы когда-нибудь, о чем размышляют другие, когда вы говорите? Пытаетесь ли вы бессознательно поставить себя на их место?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Нравится ли вам помогать другим решать их проблемы?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Чаще ли вы употребляете «вы», чем «я»?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Когда вы смотрите по телевизору дискуссию, хочется ли вам тоже поучаствовать?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Когда вы смотрите по телевизору передачу «</w:t>
      </w:r>
      <w:proofErr w:type="spellStart"/>
      <w:r w:rsidRPr="00767D1B">
        <w:rPr>
          <w:rFonts w:ascii="Times New Roman" w:hAnsi="Times New Roman"/>
          <w:color w:val="000000"/>
          <w:sz w:val="24"/>
          <w:szCs w:val="24"/>
        </w:rPr>
        <w:t>Брейн</w:t>
      </w:r>
      <w:proofErr w:type="spellEnd"/>
      <w:r w:rsidRPr="00767D1B">
        <w:rPr>
          <w:rFonts w:ascii="Times New Roman" w:hAnsi="Times New Roman"/>
          <w:color w:val="000000"/>
          <w:sz w:val="24"/>
          <w:szCs w:val="24"/>
        </w:rPr>
        <w:t>-ринг» или «Своя игра» случается ли так, что вы можете ответить на вопрос ведущего раньше игроков?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Хорошая ли у вас память?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Ощущаете ли вы, что чувствуют другие?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Бывает ли с вами так, что в разгаре оживленного спора вы иногда начинаете защищать иную точку зрения только потому, что вам нравится спорить?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>Можете ли вы прекратить путаный, бестолковый разговор, ухватив главное и, высказав это так, что все поймут и согласятся с вами?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Кажется ли вам, что другие говорят слишком медленно?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Прислушивались ли вы когда-нибудь к собственному голосу просто из интереса, как он звучит?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Снимали ли вы когда-нибудь себя на видео просто из интереса, как вы держитесь, как двигаетесь, как выглядите со стороны?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Случалось ли вам первым начинать аплодировать?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Любите ли вы рассказывать другим то, что знаете сами? Получился ли бы из вас хороший преподаватель?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Способны ли вы мыслить зрительными образами? Представляются ли вам, когда вы говорите, воображаемые картины?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Способны ли вы прямо сейчас, взглянув в окно, подробно описать, что увидели?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Интересно ли вам выполнять упражнение, предложенное в предыдущем вопросе?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Хороший ли вы редактор? Можете ли вы, переварив обширный материал, изложить его простым, понятным языком?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Любите ли вы чувствовать себя хозяином положения?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Способны ли вы держать себя в руках, оказавшись в трудном положении? Можете ли вы спокойно отвечать на провокационные вопросы?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Нравится ли вам демонстрировать свою работу и объяснять, как вы это сделали?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Нравится ли вам наглядно демонстрировать то, о чем вы говорите? Хочется ли вам «разыграть» то, что вы описываете?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Оптимист ли вы?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Приходилось ли вам выступать в школьных/студенческих спектаклях?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Смотрите ли вы людям в глаза, когда к ним обращаетесь?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Смотрите ли вы людям в глаза, когда они обращаются к вам?</w:t>
      </w:r>
    </w:p>
    <w:p w:rsidR="00E5764E" w:rsidRPr="00767D1B" w:rsidRDefault="00E5764E" w:rsidP="00E5764E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D1B">
        <w:rPr>
          <w:rFonts w:ascii="Times New Roman" w:hAnsi="Times New Roman"/>
          <w:color w:val="000000"/>
          <w:sz w:val="24"/>
          <w:szCs w:val="24"/>
        </w:rPr>
        <w:t xml:space="preserve"> Поворачиваются ли участники совещания в вашу сторону, когда наступает время подводить его итоги?</w:t>
      </w:r>
    </w:p>
    <w:p w:rsidR="00E5764E" w:rsidRPr="00767D1B" w:rsidRDefault="00E5764E" w:rsidP="00E5764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67D1B">
        <w:rPr>
          <w:color w:val="000000"/>
        </w:rPr>
        <w:t>Каждый утвердительный ответ - 1 балл.</w:t>
      </w:r>
    </w:p>
    <w:p w:rsidR="00E5764E" w:rsidRPr="00767D1B" w:rsidRDefault="00E5764E" w:rsidP="00E5764E">
      <w:pPr>
        <w:shd w:val="clear" w:color="auto" w:fill="FFFFFF"/>
        <w:jc w:val="both"/>
        <w:rPr>
          <w:b/>
          <w:bCs/>
          <w:color w:val="000000"/>
        </w:rPr>
      </w:pPr>
      <w:r w:rsidRPr="00767D1B">
        <w:rPr>
          <w:b/>
          <w:bCs/>
          <w:color w:val="000000"/>
        </w:rPr>
        <w:t>Если у вас:</w:t>
      </w:r>
    </w:p>
    <w:p w:rsidR="00E5764E" w:rsidRPr="00767D1B" w:rsidRDefault="00E5764E" w:rsidP="00E5764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67D1B">
        <w:rPr>
          <w:color w:val="000000"/>
        </w:rPr>
        <w:t>Больше 13 баллов – Блестяще. Вам будет легче других</w:t>
      </w:r>
    </w:p>
    <w:p w:rsidR="00E5764E" w:rsidRPr="00767D1B" w:rsidRDefault="00E5764E" w:rsidP="00E5764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67D1B">
        <w:rPr>
          <w:color w:val="000000"/>
        </w:rPr>
        <w:t>Меньше 13 баллов – Отлично. Вам будет интереснее</w:t>
      </w:r>
    </w:p>
    <w:p w:rsidR="00E5764E" w:rsidRPr="00767D1B" w:rsidRDefault="00E5764E" w:rsidP="00E5764E">
      <w:pPr>
        <w:shd w:val="clear" w:color="auto" w:fill="FFFFFF"/>
        <w:jc w:val="both"/>
        <w:rPr>
          <w:color w:val="000000"/>
        </w:rPr>
      </w:pPr>
      <w:r w:rsidRPr="00767D1B">
        <w:rPr>
          <w:color w:val="000000"/>
        </w:rPr>
        <w:t>Меньше 8 баллов – Супер! Ваши результаты будут наиболее заметны</w:t>
      </w:r>
    </w:p>
    <w:p w:rsidR="00E5185A" w:rsidRDefault="00E5185A">
      <w:bookmarkStart w:id="0" w:name="_GoBack"/>
      <w:bookmarkEnd w:id="0"/>
    </w:p>
    <w:sectPr w:rsidR="00E5185A" w:rsidSect="000265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7992"/>
    <w:multiLevelType w:val="hybridMultilevel"/>
    <w:tmpl w:val="5064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4E"/>
    <w:rsid w:val="009F6DA1"/>
    <w:rsid w:val="00CD4E6D"/>
    <w:rsid w:val="00E5185A"/>
    <w:rsid w:val="00E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576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7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576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7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2020-07-01T20:15:00Z</dcterms:created>
  <dcterms:modified xsi:type="dcterms:W3CDTF">2020-07-01T20:15:00Z</dcterms:modified>
</cp:coreProperties>
</file>