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48" w:rsidRPr="007F4B1A" w:rsidRDefault="00DC3948" w:rsidP="00DC3948">
      <w:pPr>
        <w:spacing w:after="0"/>
        <w:jc w:val="both"/>
        <w:rPr>
          <w:rFonts w:cs="Times New Roman"/>
          <w:b/>
          <w:sz w:val="24"/>
          <w:szCs w:val="24"/>
        </w:rPr>
      </w:pPr>
      <w:r w:rsidRPr="007F4B1A">
        <w:rPr>
          <w:rFonts w:cs="Times New Roman"/>
          <w:b/>
          <w:sz w:val="24"/>
          <w:szCs w:val="24"/>
        </w:rPr>
        <w:t>Приложение 3</w:t>
      </w:r>
    </w:p>
    <w:p w:rsidR="00DC3948" w:rsidRPr="007F4B1A" w:rsidRDefault="00DC3948" w:rsidP="00DC3948">
      <w:pPr>
        <w:spacing w:after="0"/>
        <w:jc w:val="both"/>
        <w:rPr>
          <w:rFonts w:cs="Times New Roman"/>
          <w:b/>
          <w:sz w:val="24"/>
          <w:szCs w:val="24"/>
        </w:rPr>
      </w:pPr>
      <w:r w:rsidRPr="007F4B1A">
        <w:rPr>
          <w:rFonts w:cs="Times New Roman"/>
          <w:b/>
          <w:sz w:val="24"/>
          <w:szCs w:val="24"/>
        </w:rPr>
        <w:t>Задание для 3 группы</w:t>
      </w:r>
    </w:p>
    <w:p w:rsidR="00DC3948" w:rsidRPr="007F4B1A" w:rsidRDefault="00DC3948" w:rsidP="00DC3948">
      <w:pPr>
        <w:spacing w:after="0"/>
        <w:jc w:val="both"/>
        <w:rPr>
          <w:rFonts w:cs="Times New Roman"/>
          <w:b/>
          <w:sz w:val="24"/>
          <w:szCs w:val="24"/>
          <w:u w:val="single"/>
        </w:rPr>
      </w:pPr>
      <w:r w:rsidRPr="007F4B1A">
        <w:rPr>
          <w:rFonts w:cs="Times New Roman"/>
          <w:b/>
          <w:sz w:val="24"/>
          <w:szCs w:val="24"/>
          <w:u w:val="single"/>
        </w:rPr>
        <w:t>Цисплатин</w:t>
      </w:r>
    </w:p>
    <w:p w:rsidR="00DC3948" w:rsidRPr="007F4B1A" w:rsidRDefault="00DC3948" w:rsidP="00DC3948">
      <w:pPr>
        <w:spacing w:after="0"/>
        <w:jc w:val="both"/>
        <w:rPr>
          <w:rFonts w:cs="Times New Roman"/>
          <w:sz w:val="24"/>
          <w:szCs w:val="24"/>
        </w:rPr>
      </w:pPr>
      <w:r w:rsidRPr="007F4B1A">
        <w:rPr>
          <w:rFonts w:cs="Times New Roman"/>
          <w:sz w:val="24"/>
          <w:szCs w:val="24"/>
        </w:rPr>
        <w:t>Собрать из молемодов формулу цисплатина, определить форму комплекса, координационное число, степень окисления комплексообразователя,  объяснить значение при лечении раковых образований.</w:t>
      </w:r>
    </w:p>
    <w:p w:rsidR="00DC3948" w:rsidRPr="007F4B1A" w:rsidRDefault="00DC3948" w:rsidP="00DC3948">
      <w:pPr>
        <w:spacing w:after="0"/>
        <w:jc w:val="both"/>
        <w:rPr>
          <w:rFonts w:cs="Times New Roman"/>
          <w:sz w:val="24"/>
          <w:szCs w:val="24"/>
        </w:rPr>
      </w:pPr>
      <w:r w:rsidRPr="007F4B1A">
        <w:rPr>
          <w:rFonts w:cs="Times New Roman"/>
          <w:noProof/>
          <w:sz w:val="24"/>
          <w:szCs w:val="24"/>
        </w:rPr>
        <w:drawing>
          <wp:inline distT="0" distB="0" distL="0" distR="0" wp14:anchorId="792FE344" wp14:editId="3D2E8E81">
            <wp:extent cx="2524125" cy="1529199"/>
            <wp:effectExtent l="0" t="0" r="0" b="0"/>
            <wp:docPr id="15" name="Рисунок 15" descr="Картинки по запросу действие цисплатина на раковые кле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действие цисплатина на раковые клет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909" cy="153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948" w:rsidRPr="007F4B1A" w:rsidRDefault="00DC3948" w:rsidP="00DC3948">
      <w:pPr>
        <w:spacing w:after="0"/>
        <w:jc w:val="both"/>
        <w:rPr>
          <w:rFonts w:cs="Times New Roman"/>
          <w:sz w:val="24"/>
          <w:szCs w:val="24"/>
        </w:rPr>
      </w:pPr>
      <w:r w:rsidRPr="007F4B1A">
        <w:rPr>
          <w:rFonts w:cs="Times New Roman"/>
          <w:noProof/>
          <w:sz w:val="24"/>
          <w:szCs w:val="24"/>
        </w:rPr>
        <w:drawing>
          <wp:inline distT="0" distB="0" distL="0" distR="0" wp14:anchorId="3E1DCCCC" wp14:editId="18467119">
            <wp:extent cx="2666999" cy="1666875"/>
            <wp:effectExtent l="0" t="0" r="635" b="0"/>
            <wp:docPr id="16" name="Рисунок 1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75" cy="167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948" w:rsidRPr="007F4B1A" w:rsidRDefault="00DC3948" w:rsidP="00DC3948">
      <w:pPr>
        <w:spacing w:after="0"/>
        <w:jc w:val="both"/>
        <w:rPr>
          <w:rFonts w:cs="Times New Roman"/>
          <w:noProof/>
          <w:sz w:val="24"/>
          <w:szCs w:val="24"/>
        </w:rPr>
      </w:pPr>
      <w:r w:rsidRPr="007F4B1A">
        <w:rPr>
          <w:rFonts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16D8E64" wp14:editId="42FC8904">
                <wp:extent cx="304800" cy="304800"/>
                <wp:effectExtent l="0" t="0" r="0" b="0"/>
                <wp:docPr id="29" name="Прямоугольник 14" descr="Картинки по запросу механизм действия цисплатин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Картинки по запросу механизм действия цисплатин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HhEuxLQMAAC4G&#10;AAAOAAAAAAAAAAAAAAAAAC4CAABkcnMvZTJvRG9jLnhtbFBLAQItABQABgAIAAAAIQBMoOks2AAA&#10;AAMBAAAPAAAAAAAAAAAAAAAAAIc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7F4B1A">
        <w:rPr>
          <w:rFonts w:cs="Times New Roman"/>
          <w:noProof/>
          <w:sz w:val="24"/>
          <w:szCs w:val="24"/>
        </w:rPr>
        <w:t xml:space="preserve"> </w:t>
      </w:r>
      <w:r w:rsidRPr="007F4B1A">
        <w:rPr>
          <w:rFonts w:cs="Times New Roman"/>
          <w:noProof/>
          <w:sz w:val="24"/>
          <w:szCs w:val="24"/>
        </w:rPr>
        <w:drawing>
          <wp:inline distT="0" distB="0" distL="0" distR="0" wp14:anchorId="6D212D80" wp14:editId="2CDB798B">
            <wp:extent cx="4687614" cy="3603014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5964" cy="3617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948" w:rsidRPr="007F4B1A" w:rsidRDefault="00DC3948" w:rsidP="00DC3948">
      <w:pPr>
        <w:spacing w:after="0"/>
        <w:jc w:val="both"/>
        <w:rPr>
          <w:rFonts w:cs="Times New Roman"/>
          <w:sz w:val="24"/>
          <w:szCs w:val="24"/>
        </w:rPr>
      </w:pPr>
      <w:r w:rsidRPr="007F4B1A">
        <w:rPr>
          <w:rFonts w:cs="Times New Roman"/>
          <w:sz w:val="24"/>
          <w:szCs w:val="24"/>
        </w:rPr>
        <w:t xml:space="preserve">Противоопухолевая активность этого класса соединений была случайно открыта В. Rosenberg при изучении действия электрического поля на рост бактерий. Платина относится к переходным металлам, т. е. элементам, атомы которых имеют незавершенные внутренние электронные оболочки (в случае платины d-оболочки), вследствие чего они способны образовывать комплексы с различными лигандами (анионами, нейтральными молекулами). Биоактивные комплексы платины электронейтральны (так называемые </w:t>
      </w:r>
      <w:r w:rsidRPr="007F4B1A">
        <w:rPr>
          <w:rFonts w:cs="Times New Roman"/>
          <w:sz w:val="24"/>
          <w:szCs w:val="24"/>
        </w:rPr>
        <w:lastRenderedPageBreak/>
        <w:t>комплексы-неэлектролиты), что облегчает их транспорт в клетку. Лиганды в комплексах в зависимости от их способности к замещению подразделяют на два типа: лиганды-носители, которые не замещаются молекулами воды и многими другими лигандами и относительно инертно связаны с платиной, и уходящие лиганды, связанные с платиной лабильно, замещаемые в водных растворах молекулами воды (реакция акватации), вследствие чего образуется связь Pt(II) с биомолекулами. В структуре цисплатина лигандами-носителями являются молекулы аммиака, а уходящими лигандами — анионы хлора. Цисплатин — первый из препаратов комплексных соединений платины — нашел широкое применение в химиотерапии опухолей.</w:t>
      </w:r>
      <w:r w:rsidRPr="007F4B1A">
        <w:rPr>
          <w:rFonts w:eastAsia="Times New Roman" w:cs="Times New Roman"/>
          <w:color w:val="000000"/>
          <w:sz w:val="24"/>
          <w:szCs w:val="24"/>
          <w:shd w:val="clear" w:color="auto" w:fill="FBFBFB"/>
        </w:rPr>
        <w:t xml:space="preserve"> </w:t>
      </w:r>
      <w:r w:rsidRPr="007F4B1A">
        <w:rPr>
          <w:rFonts w:cs="Times New Roman"/>
          <w:sz w:val="24"/>
          <w:szCs w:val="24"/>
        </w:rPr>
        <w:t xml:space="preserve">Биологическая активность платиновых препаратов тесно связана с их химическими свойствами. Относительно высокая концентрация хлоридионов в цитоплазме препятствует замещению хлора в цисплатине на воду; однако в клеточном ядре, где концентрация хлорида существенно ниже, происходит акватация — постадийное замещение хлоридионов молекулами воды. В результате образуются заряженные аквакомплексы. Например, первая стадия акватации: </w:t>
      </w:r>
    </w:p>
    <w:p w:rsidR="00DC3948" w:rsidRPr="007F4B1A" w:rsidRDefault="00DC3948" w:rsidP="00DC3948">
      <w:pPr>
        <w:spacing w:after="0"/>
        <w:jc w:val="both"/>
        <w:rPr>
          <w:rFonts w:cs="Times New Roman"/>
          <w:sz w:val="24"/>
          <w:szCs w:val="24"/>
        </w:rPr>
      </w:pPr>
      <w:r w:rsidRPr="007F4B1A">
        <w:rPr>
          <w:rFonts w:cs="Times New Roman"/>
          <w:sz w:val="24"/>
          <w:szCs w:val="24"/>
        </w:rPr>
        <w:t>cis-[Pt(NH</w:t>
      </w:r>
      <w:r w:rsidRPr="007F4B1A">
        <w:rPr>
          <w:rFonts w:cs="Times New Roman"/>
          <w:sz w:val="24"/>
          <w:szCs w:val="24"/>
          <w:vertAlign w:val="subscript"/>
        </w:rPr>
        <w:t>3</w:t>
      </w:r>
      <w:r w:rsidRPr="007F4B1A">
        <w:rPr>
          <w:rFonts w:cs="Times New Roman"/>
          <w:sz w:val="24"/>
          <w:szCs w:val="24"/>
        </w:rPr>
        <w:t>)</w:t>
      </w:r>
      <w:r w:rsidRPr="007F4B1A">
        <w:rPr>
          <w:rFonts w:cs="Times New Roman"/>
          <w:sz w:val="24"/>
          <w:szCs w:val="24"/>
          <w:vertAlign w:val="subscript"/>
        </w:rPr>
        <w:t>2</w:t>
      </w:r>
      <w:r w:rsidRPr="007F4B1A">
        <w:rPr>
          <w:rFonts w:cs="Times New Roman"/>
          <w:sz w:val="24"/>
          <w:szCs w:val="24"/>
        </w:rPr>
        <w:t>Cl</w:t>
      </w:r>
      <w:r w:rsidRPr="007F4B1A">
        <w:rPr>
          <w:rFonts w:cs="Times New Roman"/>
          <w:sz w:val="24"/>
          <w:szCs w:val="24"/>
          <w:vertAlign w:val="subscript"/>
        </w:rPr>
        <w:t>2</w:t>
      </w:r>
      <w:r w:rsidRPr="007F4B1A">
        <w:rPr>
          <w:rFonts w:cs="Times New Roman"/>
          <w:sz w:val="24"/>
          <w:szCs w:val="24"/>
        </w:rPr>
        <w:t>] + Н</w:t>
      </w:r>
      <w:r w:rsidRPr="007F4B1A">
        <w:rPr>
          <w:rFonts w:cs="Times New Roman"/>
          <w:sz w:val="24"/>
          <w:szCs w:val="24"/>
          <w:vertAlign w:val="subscript"/>
        </w:rPr>
        <w:t>2</w:t>
      </w:r>
      <w:r w:rsidRPr="007F4B1A">
        <w:rPr>
          <w:rFonts w:cs="Times New Roman"/>
          <w:sz w:val="24"/>
          <w:szCs w:val="24"/>
        </w:rPr>
        <w:t>О = cis-[Pt(NH</w:t>
      </w:r>
      <w:r w:rsidRPr="007F4B1A">
        <w:rPr>
          <w:rFonts w:cs="Times New Roman"/>
          <w:sz w:val="24"/>
          <w:szCs w:val="24"/>
          <w:vertAlign w:val="subscript"/>
        </w:rPr>
        <w:t>3</w:t>
      </w:r>
      <w:r w:rsidRPr="007F4B1A">
        <w:rPr>
          <w:rFonts w:cs="Times New Roman"/>
          <w:sz w:val="24"/>
          <w:szCs w:val="24"/>
        </w:rPr>
        <w:t>)</w:t>
      </w:r>
      <w:r w:rsidRPr="007F4B1A">
        <w:rPr>
          <w:rFonts w:cs="Times New Roman"/>
          <w:sz w:val="24"/>
          <w:szCs w:val="24"/>
          <w:vertAlign w:val="subscript"/>
        </w:rPr>
        <w:t>2</w:t>
      </w:r>
      <w:r w:rsidRPr="007F4B1A">
        <w:rPr>
          <w:rFonts w:cs="Times New Roman"/>
          <w:sz w:val="24"/>
          <w:szCs w:val="24"/>
        </w:rPr>
        <w:t>(H</w:t>
      </w:r>
      <w:r w:rsidRPr="007F4B1A">
        <w:rPr>
          <w:rFonts w:cs="Times New Roman"/>
          <w:sz w:val="24"/>
          <w:szCs w:val="24"/>
          <w:vertAlign w:val="subscript"/>
        </w:rPr>
        <w:t>2</w:t>
      </w:r>
      <w:r w:rsidRPr="007F4B1A">
        <w:rPr>
          <w:rFonts w:cs="Times New Roman"/>
          <w:sz w:val="24"/>
          <w:szCs w:val="24"/>
        </w:rPr>
        <w:t>О)Cl]+ + Сl.</w:t>
      </w:r>
    </w:p>
    <w:p w:rsidR="00DC3948" w:rsidRPr="007F4B1A" w:rsidRDefault="00DC3948" w:rsidP="00DC3948">
      <w:pPr>
        <w:spacing w:after="0"/>
        <w:jc w:val="both"/>
        <w:rPr>
          <w:rFonts w:cs="Times New Roman"/>
          <w:sz w:val="24"/>
          <w:szCs w:val="24"/>
        </w:rPr>
      </w:pPr>
      <w:r w:rsidRPr="007F4B1A">
        <w:rPr>
          <w:rFonts w:cs="Times New Roman"/>
          <w:sz w:val="24"/>
          <w:szCs w:val="24"/>
        </w:rPr>
        <w:t>Далее происходит встраивание платинового комплекса в ДНК, вода при этом замещается основаниями ДНК, образующими связь с платиной через атомы азота. Механизм действия подобен действию других алкилирующих препаратов и заключается в нарушении функций </w:t>
      </w:r>
      <w:hyperlink r:id="rId8" w:tooltip="ДНК" w:history="1">
        <w:r w:rsidRPr="007F4B1A">
          <w:rPr>
            <w:rFonts w:cs="Times New Roman"/>
            <w:sz w:val="24"/>
            <w:szCs w:val="24"/>
          </w:rPr>
          <w:t>ДНК</w:t>
        </w:r>
      </w:hyperlink>
      <w:r w:rsidRPr="007F4B1A">
        <w:rPr>
          <w:rFonts w:cs="Times New Roman"/>
          <w:sz w:val="24"/>
          <w:szCs w:val="24"/>
        </w:rPr>
        <w:t>, вызванном химическим повреждением оснований ДНК. Химическое повреждение ДНК («платиновый аддукт») образуется путём образования </w:t>
      </w:r>
      <w:hyperlink r:id="rId9" w:tooltip="Координационная связь" w:history="1">
        <w:r w:rsidRPr="007F4B1A">
          <w:rPr>
            <w:rFonts w:cs="Times New Roman"/>
            <w:sz w:val="24"/>
            <w:szCs w:val="24"/>
          </w:rPr>
          <w:t>координационных связей</w:t>
        </w:r>
      </w:hyperlink>
      <w:r w:rsidRPr="007F4B1A">
        <w:rPr>
          <w:rFonts w:cs="Times New Roman"/>
          <w:sz w:val="24"/>
          <w:szCs w:val="24"/>
        </w:rPr>
        <w:t xml:space="preserve"> между атомом платины и двумя основаниями ДНК (преимущественно </w:t>
      </w:r>
      <w:hyperlink r:id="rId10" w:tooltip="Гуанин" w:history="1">
        <w:r w:rsidRPr="007F4B1A">
          <w:rPr>
            <w:rFonts w:cs="Times New Roman"/>
            <w:sz w:val="24"/>
            <w:szCs w:val="24"/>
          </w:rPr>
          <w:t>гуаниновыми</w:t>
        </w:r>
      </w:hyperlink>
      <w:r w:rsidRPr="007F4B1A">
        <w:rPr>
          <w:rFonts w:cs="Times New Roman"/>
          <w:sz w:val="24"/>
          <w:szCs w:val="24"/>
        </w:rPr>
        <w:t>), в результате чего в ДНК образуются внутри- и межнитевые сшивки. На клеточном уровне цисплатин вызывает нарушение </w:t>
      </w:r>
      <w:hyperlink r:id="rId11" w:tooltip="Репликация" w:history="1">
        <w:r w:rsidRPr="007F4B1A">
          <w:rPr>
            <w:rFonts w:cs="Times New Roman"/>
            <w:sz w:val="24"/>
            <w:szCs w:val="24"/>
          </w:rPr>
          <w:t>репликации</w:t>
        </w:r>
      </w:hyperlink>
      <w:r w:rsidRPr="007F4B1A">
        <w:rPr>
          <w:rFonts w:cs="Times New Roman"/>
          <w:sz w:val="24"/>
          <w:szCs w:val="24"/>
        </w:rPr>
        <w:t> и </w:t>
      </w:r>
      <w:hyperlink r:id="rId12" w:tooltip="Транскрипция (биология)" w:history="1">
        <w:r w:rsidRPr="007F4B1A">
          <w:rPr>
            <w:rFonts w:cs="Times New Roman"/>
            <w:sz w:val="24"/>
            <w:szCs w:val="24"/>
          </w:rPr>
          <w:t>транскрипции</w:t>
        </w:r>
      </w:hyperlink>
      <w:r w:rsidRPr="007F4B1A">
        <w:rPr>
          <w:rFonts w:cs="Times New Roman"/>
          <w:sz w:val="24"/>
          <w:szCs w:val="24"/>
        </w:rPr>
        <w:t>, что ведёт к задержке </w:t>
      </w:r>
      <w:hyperlink r:id="rId13" w:tooltip="Клеточный цикл" w:history="1">
        <w:r w:rsidRPr="007F4B1A">
          <w:rPr>
            <w:rFonts w:cs="Times New Roman"/>
            <w:sz w:val="24"/>
            <w:szCs w:val="24"/>
          </w:rPr>
          <w:t>клеточного цикла</w:t>
        </w:r>
      </w:hyperlink>
      <w:r w:rsidRPr="007F4B1A">
        <w:rPr>
          <w:rFonts w:cs="Times New Roman"/>
          <w:sz w:val="24"/>
          <w:szCs w:val="24"/>
        </w:rPr>
        <w:t> и </w:t>
      </w:r>
      <w:hyperlink r:id="rId14" w:tooltip="Апоптоз" w:history="1">
        <w:r w:rsidRPr="007F4B1A">
          <w:rPr>
            <w:rFonts w:cs="Times New Roman"/>
            <w:sz w:val="24"/>
            <w:szCs w:val="24"/>
          </w:rPr>
          <w:t>апоптозу</w:t>
        </w:r>
      </w:hyperlink>
      <w:r w:rsidRPr="007F4B1A">
        <w:rPr>
          <w:rFonts w:cs="Times New Roman"/>
          <w:sz w:val="24"/>
          <w:szCs w:val="24"/>
        </w:rPr>
        <w:t xml:space="preserve"> раковых клеток.</w:t>
      </w:r>
    </w:p>
    <w:p w:rsidR="00B30116" w:rsidRDefault="00DC3948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48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DC3948"/>
    <w:rsid w:val="00E506B6"/>
    <w:rsid w:val="00F22FF9"/>
    <w:rsid w:val="00F47FA1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9D%D0%9A" TargetMode="External"/><Relationship Id="rId13" Type="http://schemas.openxmlformats.org/officeDocument/2006/relationships/hyperlink" Target="https://ru.wikipedia.org/wiki/%D0%9A%D0%BB%D0%B5%D1%82%D0%BE%D1%87%D0%BD%D1%8B%D0%B9_%D1%86%D0%B8%D0%BA%D0%B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ru.wikipedia.org/wiki/%D0%A2%D1%80%D0%B0%D0%BD%D1%81%D0%BA%D1%80%D0%B8%D0%BF%D1%86%D0%B8%D1%8F_(%D0%B1%D0%B8%D0%BE%D0%BB%D0%BE%D0%B3%D0%B8%D1%8F)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%D0%A0%D0%B5%D0%BF%D0%BB%D0%B8%D0%BA%D0%B0%D1%86%D0%B8%D1%8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3%D1%83%D0%B0%D0%BD%D0%B8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E%D0%BE%D1%80%D0%B4%D0%B8%D0%BD%D0%B0%D1%86%D0%B8%D0%BE%D0%BD%D0%BD%D0%B0%D1%8F_%D1%81%D0%B2%D1%8F%D0%B7%D1%8C" TargetMode="External"/><Relationship Id="rId14" Type="http://schemas.openxmlformats.org/officeDocument/2006/relationships/hyperlink" Target="https://ru.wikipedia.org/wiki/%D0%90%D0%BF%D0%BE%D0%BF%D1%82%D0%BE%D0%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2020-02-11T09:41:00Z</dcterms:created>
  <dcterms:modified xsi:type="dcterms:W3CDTF">2020-02-11T09:41:00Z</dcterms:modified>
</cp:coreProperties>
</file>