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AE" w:rsidRPr="002B31AE" w:rsidRDefault="002B31AE" w:rsidP="002B31AE">
      <w:pPr>
        <w:jc w:val="center"/>
        <w:rPr>
          <w:b/>
        </w:rPr>
      </w:pPr>
      <w:bookmarkStart w:id="0" w:name="_GoBack"/>
      <w:r w:rsidRPr="002B31AE">
        <w:rPr>
          <w:b/>
        </w:rPr>
        <w:t>Технологическая карта урока</w:t>
      </w:r>
    </w:p>
    <w:tbl>
      <w:tblPr>
        <w:tblW w:w="11199" w:type="dxa"/>
        <w:tblInd w:w="-13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654"/>
        <w:gridCol w:w="13"/>
        <w:gridCol w:w="33"/>
        <w:gridCol w:w="135"/>
        <w:gridCol w:w="8"/>
        <w:gridCol w:w="1499"/>
        <w:gridCol w:w="36"/>
        <w:gridCol w:w="11"/>
        <w:gridCol w:w="152"/>
        <w:gridCol w:w="1137"/>
        <w:gridCol w:w="349"/>
        <w:gridCol w:w="56"/>
        <w:gridCol w:w="11"/>
        <w:gridCol w:w="9"/>
        <w:gridCol w:w="1397"/>
        <w:gridCol w:w="18"/>
        <w:gridCol w:w="422"/>
        <w:gridCol w:w="857"/>
        <w:gridCol w:w="142"/>
        <w:gridCol w:w="1416"/>
        <w:gridCol w:w="143"/>
        <w:gridCol w:w="1549"/>
        <w:gridCol w:w="10"/>
      </w:tblGrid>
      <w:tr w:rsidR="002B31AE" w:rsidTr="00EF6D74">
        <w:trPr>
          <w:gridBefore w:val="1"/>
          <w:wBefore w:w="142" w:type="dxa"/>
          <w:trHeight w:val="316"/>
        </w:trPr>
        <w:tc>
          <w:tcPr>
            <w:tcW w:w="18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bookmarkEnd w:id="0"/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Цель урока </w:t>
            </w:r>
          </w:p>
        </w:tc>
        <w:tc>
          <w:tcPr>
            <w:tcW w:w="9214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и закрепление умений в устной речи по теме «</w:t>
            </w:r>
            <w:r>
              <w:rPr>
                <w:szCs w:val="28"/>
              </w:rPr>
              <w:t>Экстремальные виды спорта</w:t>
            </w:r>
            <w:r>
              <w:rPr>
                <w:sz w:val="23"/>
                <w:szCs w:val="23"/>
              </w:rPr>
              <w:t xml:space="preserve">» </w:t>
            </w:r>
          </w:p>
        </w:tc>
      </w:tr>
      <w:tr w:rsidR="002B31AE" w:rsidTr="00EF6D74">
        <w:trPr>
          <w:gridBefore w:val="1"/>
          <w:wBefore w:w="142" w:type="dxa"/>
          <w:trHeight w:val="2593"/>
        </w:trPr>
        <w:tc>
          <w:tcPr>
            <w:tcW w:w="18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Задачи </w:t>
            </w:r>
          </w:p>
        </w:tc>
        <w:tc>
          <w:tcPr>
            <w:tcW w:w="9214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Обучающие: </w:t>
            </w:r>
            <w:r>
              <w:rPr>
                <w:sz w:val="23"/>
                <w:szCs w:val="23"/>
              </w:rPr>
              <w:t xml:space="preserve">развивать фонетические и лексические навыки; закрепить лексические единицы и речевые конструкции по указанной теме; упорядочить, систематизировать знания об </w:t>
            </w:r>
            <w:r w:rsidRPr="001A011A">
              <w:rPr>
                <w:sz w:val="23"/>
                <w:szCs w:val="23"/>
              </w:rPr>
              <w:t>Экстремальных видах спорта</w:t>
            </w:r>
            <w:r>
              <w:rPr>
                <w:sz w:val="23"/>
                <w:szCs w:val="23"/>
              </w:rPr>
              <w:t xml:space="preserve"> и экстремальной деятельности, развивать умения интерпретировать всю информацию из пройденных тестов и отстаивать свою точку зрения.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Развивающие: </w:t>
            </w:r>
            <w:r>
              <w:rPr>
                <w:sz w:val="23"/>
                <w:szCs w:val="23"/>
              </w:rPr>
              <w:t xml:space="preserve">развивать умения строить самостоятельные устные высказывания на основе усвоенного ранее учебного материала, презентации проекта логическое мышление, творческие способности учащихся, осознанные мотивы учении; развивать коммуникативные способности через составление монолога; развивать рефлексию и самооценку. </w:t>
            </w:r>
          </w:p>
          <w:p w:rsidR="002B31AE" w:rsidRPr="00E7203D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Воспитательные</w:t>
            </w:r>
            <w:r>
              <w:rPr>
                <w:sz w:val="23"/>
                <w:szCs w:val="23"/>
              </w:rPr>
              <w:t xml:space="preserve">: развивать национальное самосознание, стремление к взаимопониманию между людьми; воспитывать чувство уважения к собеседнику и индивидуальную культуру общения. </w:t>
            </w:r>
          </w:p>
        </w:tc>
      </w:tr>
      <w:tr w:rsidR="002B31AE" w:rsidTr="00EF6D74">
        <w:trPr>
          <w:gridBefore w:val="1"/>
          <w:wBefore w:w="142" w:type="dxa"/>
          <w:trHeight w:val="518"/>
        </w:trPr>
        <w:tc>
          <w:tcPr>
            <w:tcW w:w="18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Планируемый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  <w:p w:rsidR="002B31AE" w:rsidRPr="00776B10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(система </w:t>
            </w:r>
            <w:r>
              <w:rPr>
                <w:sz w:val="23"/>
                <w:szCs w:val="23"/>
              </w:rPr>
              <w:t>ведущих целевых установок и ожидаемых результатов освоения основной образовательной программы)</w:t>
            </w:r>
            <w:r w:rsidRPr="00776B10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давать краткую характеристику явлениям;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передавать основное содержание прочитанного,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употреблять в устной речи лексические единицы и речевые структуры по теме урока;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воспринимать на слух и понимать нужную информацию в диалоге,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делать краткие записи с целью их использования в собственных устных высказываниях.</w:t>
            </w:r>
          </w:p>
        </w:tc>
        <w:tc>
          <w:tcPr>
            <w:tcW w:w="6379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УУД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Формирование познавательных действий, определяющих умение ученика выделять тип упражнений и способы их выполнения: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основных мыслительных операций (анализа, синтеза, классификации, сравнения, аналогии и т.д.) в процессе слушания, письма;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умения различать обоснованные и необоснованные суждения, обосновывать этапы решения учебных упражнений.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Коммуникативные действия, обеспечивающие возможности сотрудничества обучающихся: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слушать и понимать партнера, планировать и согласованно выполнять совместную деятельность;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учатся высказывать суждения или мнения с использованием клише; формулировать вопросы и ответы в ходе беседы.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Формирование регулятивных действий - действий контроля: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приемы самопроверки и взаимопроверки заданий,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цель своей деятельности, планировать её, самостоятельно двигаться по заданному плану, оценивать и корректировать полученный результат.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Личностные действия: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определять и высказывать самые простые общие для всех людей правила поведения при общении и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сотрудничестве.</w:t>
            </w:r>
          </w:p>
        </w:tc>
      </w:tr>
      <w:tr w:rsidR="002B31AE" w:rsidTr="00EF6D74">
        <w:trPr>
          <w:gridAfter w:val="1"/>
          <w:wAfter w:w="10" w:type="dxa"/>
          <w:trHeight w:val="523"/>
        </w:trPr>
        <w:tc>
          <w:tcPr>
            <w:tcW w:w="198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понятия </w:t>
            </w:r>
          </w:p>
        </w:tc>
        <w:tc>
          <w:tcPr>
            <w:tcW w:w="9204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</w:tr>
      <w:tr w:rsidR="002B31AE" w:rsidTr="00EF6D74">
        <w:trPr>
          <w:gridAfter w:val="1"/>
          <w:wAfter w:w="10" w:type="dxa"/>
          <w:trHeight w:val="107"/>
        </w:trPr>
        <w:tc>
          <w:tcPr>
            <w:tcW w:w="11189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Организация пространства</w:t>
            </w:r>
          </w:p>
        </w:tc>
      </w:tr>
      <w:tr w:rsidR="002B31AE" w:rsidTr="00EF6D74">
        <w:trPr>
          <w:gridAfter w:val="1"/>
          <w:wAfter w:w="10" w:type="dxa"/>
          <w:trHeight w:val="967"/>
        </w:trPr>
        <w:tc>
          <w:tcPr>
            <w:tcW w:w="197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Межпредметные связи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(формирование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опыта самостоятельного решения </w:t>
            </w:r>
            <w:r w:rsidRPr="00AE37C9">
              <w:rPr>
                <w:sz w:val="22"/>
                <w:szCs w:val="22"/>
              </w:rPr>
              <w:t>коммуникативных</w:t>
            </w:r>
            <w:r>
              <w:rPr>
                <w:sz w:val="23"/>
                <w:szCs w:val="23"/>
              </w:rPr>
              <w:t xml:space="preserve"> проблем) </w:t>
            </w:r>
          </w:p>
        </w:tc>
        <w:tc>
          <w:tcPr>
            <w:tcW w:w="5105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работы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Фронтальная </w:t>
            </w:r>
          </w:p>
          <w:p w:rsidR="002B31AE" w:rsidRPr="00DD2DC5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Индивидуальная </w:t>
            </w:r>
          </w:p>
        </w:tc>
        <w:tc>
          <w:tcPr>
            <w:tcW w:w="41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Pr="008D69DF" w:rsidRDefault="002B31AE" w:rsidP="00EF6D74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Ресурсы</w:t>
            </w:r>
            <w:r w:rsidRPr="008D69DF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2B31AE" w:rsidRPr="008D69DF" w:rsidRDefault="002B31AE" w:rsidP="00EF6D74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</w:t>
            </w:r>
            <w:r w:rsidRPr="001A011A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УМК</w:t>
            </w:r>
            <w:r w:rsidRPr="001A011A">
              <w:rPr>
                <w:sz w:val="23"/>
                <w:szCs w:val="23"/>
                <w:lang w:val="en-US"/>
              </w:rPr>
              <w:t xml:space="preserve"> «</w:t>
            </w:r>
            <w:r>
              <w:rPr>
                <w:sz w:val="23"/>
                <w:szCs w:val="23"/>
                <w:lang w:val="en-US"/>
              </w:rPr>
              <w:t>Starlight</w:t>
            </w:r>
            <w:r w:rsidRPr="001A011A">
              <w:rPr>
                <w:sz w:val="23"/>
                <w:szCs w:val="23"/>
                <w:lang w:val="en-US"/>
              </w:rPr>
              <w:t>»</w:t>
            </w:r>
          </w:p>
          <w:p w:rsidR="002B31AE" w:rsidRPr="008D69DF" w:rsidRDefault="002B31AE" w:rsidP="00EF6D74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</w:t>
            </w:r>
            <w:r w:rsidRPr="001A011A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First Certificate Gold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Компьютер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Интерактивная доска</w:t>
            </w:r>
          </w:p>
        </w:tc>
      </w:tr>
      <w:tr w:rsidR="002B31AE" w:rsidTr="00EF6D74">
        <w:trPr>
          <w:gridAfter w:val="1"/>
          <w:wAfter w:w="10" w:type="dxa"/>
          <w:trHeight w:val="316"/>
        </w:trPr>
        <w:tc>
          <w:tcPr>
            <w:tcW w:w="197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</w:t>
            </w:r>
            <w:r>
              <w:rPr>
                <w:sz w:val="23"/>
                <w:szCs w:val="23"/>
              </w:rPr>
              <w:lastRenderedPageBreak/>
              <w:t xml:space="preserve">учителя </w:t>
            </w:r>
          </w:p>
        </w:tc>
        <w:tc>
          <w:tcPr>
            <w:tcW w:w="9212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Деятельность обучающихся</w:t>
            </w:r>
          </w:p>
        </w:tc>
      </w:tr>
      <w:tr w:rsidR="002B31AE" w:rsidTr="00EF6D74">
        <w:trPr>
          <w:gridAfter w:val="1"/>
          <w:wAfter w:w="10" w:type="dxa"/>
          <w:trHeight w:val="109"/>
        </w:trPr>
        <w:tc>
          <w:tcPr>
            <w:tcW w:w="197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Познавательная</w:t>
            </w:r>
          </w:p>
        </w:tc>
        <w:tc>
          <w:tcPr>
            <w:tcW w:w="270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25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2B31AE" w:rsidTr="00EF6D74">
        <w:trPr>
          <w:gridAfter w:val="1"/>
          <w:wAfter w:w="10" w:type="dxa"/>
          <w:trHeight w:val="937"/>
        </w:trPr>
        <w:tc>
          <w:tcPr>
            <w:tcW w:w="197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</w:t>
            </w:r>
            <w:r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</w:t>
            </w:r>
            <w:r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</w:t>
            </w:r>
            <w:r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B31AE" w:rsidTr="00EF6D74">
        <w:trPr>
          <w:gridAfter w:val="1"/>
          <w:wAfter w:w="10" w:type="dxa"/>
          <w:trHeight w:val="315"/>
        </w:trPr>
        <w:tc>
          <w:tcPr>
            <w:tcW w:w="11189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этап – организационный.</w:t>
            </w: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организация самооценки обучающимися готовности к предстоящей деятельности на уроке.</w:t>
            </w:r>
          </w:p>
        </w:tc>
      </w:tr>
      <w:tr w:rsidR="002B31AE" w:rsidTr="00EF6D74">
        <w:trPr>
          <w:gridAfter w:val="1"/>
          <w:wAfter w:w="10" w:type="dxa"/>
          <w:trHeight w:val="1765"/>
        </w:trPr>
        <w:tc>
          <w:tcPr>
            <w:tcW w:w="197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Pr="00DD2DC5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Приветствие учащихся с использованием устойчивых речевых клише</w:t>
            </w:r>
            <w:r w:rsidRPr="00DD2DC5">
              <w:rPr>
                <w:sz w:val="23"/>
                <w:szCs w:val="23"/>
              </w:rPr>
              <w:t>.</w:t>
            </w:r>
          </w:p>
        </w:tc>
        <w:tc>
          <w:tcPr>
            <w:tcW w:w="15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Дают устный ответ в форме приветствия. </w:t>
            </w:r>
          </w:p>
        </w:tc>
        <w:tc>
          <w:tcPr>
            <w:tcW w:w="1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Речевое взаимодействие на уровне фраз, с соблюдением норм речевого этикета. 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сигнала к началу учебной деятельности. 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готовность к переходу от отдыха к учебной деятельности. </w:t>
            </w:r>
          </w:p>
        </w:tc>
      </w:tr>
      <w:tr w:rsidR="002B31AE" w:rsidTr="00EF6D74">
        <w:trPr>
          <w:gridAfter w:val="1"/>
          <w:wAfter w:w="10" w:type="dxa"/>
          <w:trHeight w:val="315"/>
        </w:trPr>
        <w:tc>
          <w:tcPr>
            <w:tcW w:w="11189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 этап – постановка целей и задач урока.</w:t>
            </w: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включение в учебную деятельность на личностно-значимом уровне</w:t>
            </w:r>
          </w:p>
        </w:tc>
      </w:tr>
      <w:tr w:rsidR="002B31AE" w:rsidTr="00EF6D74">
        <w:trPr>
          <w:gridAfter w:val="1"/>
          <w:wAfter w:w="10" w:type="dxa"/>
          <w:trHeight w:val="315"/>
        </w:trPr>
        <w:tc>
          <w:tcPr>
            <w:tcW w:w="197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212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2B31AE" w:rsidTr="00EF6D74">
        <w:trPr>
          <w:gridAfter w:val="1"/>
          <w:wAfter w:w="10" w:type="dxa"/>
          <w:trHeight w:val="109"/>
        </w:trPr>
        <w:tc>
          <w:tcPr>
            <w:tcW w:w="197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48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                      </w:t>
            </w:r>
          </w:p>
        </w:tc>
        <w:tc>
          <w:tcPr>
            <w:tcW w:w="271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25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2B31AE" w:rsidTr="00EF6D74">
        <w:trPr>
          <w:gridAfter w:val="1"/>
          <w:wAfter w:w="10" w:type="dxa"/>
          <w:trHeight w:val="937"/>
        </w:trPr>
        <w:tc>
          <w:tcPr>
            <w:tcW w:w="197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Подводит к цели урока путем погружения в тему с фронтальным опросом учащихся.</w:t>
            </w:r>
          </w:p>
          <w:p w:rsidR="002B31AE" w:rsidRPr="001A011A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(фотография </w:t>
            </w:r>
            <w:r>
              <w:rPr>
                <w:sz w:val="23"/>
                <w:szCs w:val="23"/>
                <w:lang w:val="en-US"/>
              </w:rPr>
              <w:t>“Scaling Madonna”)</w:t>
            </w:r>
          </w:p>
        </w:tc>
        <w:tc>
          <w:tcPr>
            <w:tcW w:w="15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Pr="00DD2DC5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Вспоминают, что им известно по изучаемому вопросу (на основе изучаемого текста);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систематизируют информацию.</w:t>
            </w:r>
          </w:p>
        </w:tc>
        <w:tc>
          <w:tcPr>
            <w:tcW w:w="170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</w:t>
            </w:r>
            <w:r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 формулируют познавательные цели.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Pr="00DD2D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Взаимодействуют с учителем во время беседы, осуществляемой во фронтальном режиме.</w:t>
            </w:r>
          </w:p>
        </w:tc>
        <w:tc>
          <w:tcPr>
            <w:tcW w:w="129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Pr="00DD2DC5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</w:t>
            </w:r>
            <w:r w:rsidRPr="00DD2DC5">
              <w:rPr>
                <w:sz w:val="23"/>
                <w:szCs w:val="23"/>
              </w:rPr>
              <w:t>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Слушают собеседника, строят понятные для собеседника высказывания, формулируют собственное мнение и позицию.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Pr="00DD2DC5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Pr="00DD2DC5">
              <w:rPr>
                <w:sz w:val="23"/>
                <w:szCs w:val="23"/>
              </w:rPr>
              <w:t>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Принимают решения и осуществляют самостоятельный выбор в учебной и познавательной деятельности, оценивают поле своего незнания.  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2B31AE" w:rsidRPr="00554882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Планируют свою деятельность в соответствии с целевой установкой.</w:t>
            </w:r>
          </w:p>
        </w:tc>
      </w:tr>
      <w:tr w:rsidR="002B31AE" w:rsidTr="00EF6D74">
        <w:trPr>
          <w:gridAfter w:val="1"/>
          <w:wAfter w:w="10" w:type="dxa"/>
          <w:trHeight w:val="315"/>
        </w:trPr>
        <w:tc>
          <w:tcPr>
            <w:tcW w:w="11189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 этап – актуализация знаний учащихся.</w:t>
            </w: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готовность к мышлению и осознание потребности к построению нового способа действий</w:t>
            </w:r>
          </w:p>
        </w:tc>
      </w:tr>
      <w:tr w:rsidR="002B31AE" w:rsidTr="00EF6D74">
        <w:trPr>
          <w:gridAfter w:val="1"/>
          <w:wAfter w:w="10" w:type="dxa"/>
          <w:trHeight w:val="315"/>
        </w:trPr>
        <w:tc>
          <w:tcPr>
            <w:tcW w:w="18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380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2B31AE" w:rsidTr="00EF6D74">
        <w:trPr>
          <w:gridAfter w:val="1"/>
          <w:wAfter w:w="10" w:type="dxa"/>
          <w:trHeight w:val="109"/>
        </w:trPr>
        <w:tc>
          <w:tcPr>
            <w:tcW w:w="18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41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                      </w:t>
            </w:r>
          </w:p>
        </w:tc>
        <w:tc>
          <w:tcPr>
            <w:tcW w:w="285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1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2B31AE" w:rsidTr="00EF6D74">
        <w:trPr>
          <w:gridAfter w:val="1"/>
          <w:wAfter w:w="10" w:type="dxa"/>
          <w:trHeight w:val="937"/>
        </w:trPr>
        <w:tc>
          <w:tcPr>
            <w:tcW w:w="18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Повторение изученных ранее лексических единиц и введение новых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(обсуждение некоторых видов экстремального спорта, презентация проекта).</w:t>
            </w:r>
          </w:p>
        </w:tc>
        <w:tc>
          <w:tcPr>
            <w:tcW w:w="171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Вспоминают названия современных технологических средств (гаджетов).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Актуализацию, систематизировать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полученные ранее знания по теме.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Осуществляемые действия.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Отвечают на поставленные вопросы своих одноклассников.</w:t>
            </w:r>
          </w:p>
        </w:tc>
        <w:tc>
          <w:tcPr>
            <w:tcW w:w="143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 Воспринимают информацию на слух.</w:t>
            </w: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Слушают себя и других участников коммуникативного процесса.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Слушают в соответствии с целевой установкой и сохраняют учебную задачу.</w:t>
            </w:r>
          </w:p>
        </w:tc>
      </w:tr>
      <w:tr w:rsidR="002B31AE" w:rsidTr="00EF6D74">
        <w:trPr>
          <w:gridAfter w:val="1"/>
          <w:wAfter w:w="10" w:type="dxa"/>
          <w:trHeight w:val="315"/>
        </w:trPr>
        <w:tc>
          <w:tcPr>
            <w:tcW w:w="11189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2B31AE" w:rsidRDefault="002B31AE" w:rsidP="00EF6D74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 этап - включение в систему знаний и повторения </w:t>
            </w: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Цель: организация и построение алгоритма деятельности</w:t>
            </w:r>
          </w:p>
        </w:tc>
      </w:tr>
      <w:tr w:rsidR="002B31AE" w:rsidTr="00EF6D74">
        <w:trPr>
          <w:gridAfter w:val="1"/>
          <w:wAfter w:w="10" w:type="dxa"/>
          <w:trHeight w:val="315"/>
        </w:trPr>
        <w:tc>
          <w:tcPr>
            <w:tcW w:w="17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393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2B31AE" w:rsidTr="00EF6D74">
        <w:trPr>
          <w:gridAfter w:val="1"/>
          <w:wAfter w:w="10" w:type="dxa"/>
          <w:trHeight w:val="109"/>
        </w:trPr>
        <w:tc>
          <w:tcPr>
            <w:tcW w:w="17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429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                      </w:t>
            </w:r>
          </w:p>
        </w:tc>
        <w:tc>
          <w:tcPr>
            <w:tcW w:w="285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1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2B31AE" w:rsidTr="00EF6D74">
        <w:trPr>
          <w:gridAfter w:val="1"/>
          <w:wAfter w:w="10" w:type="dxa"/>
          <w:trHeight w:val="937"/>
        </w:trPr>
        <w:tc>
          <w:tcPr>
            <w:tcW w:w="17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Предлагает обучающимся осмыслить свои действия и деятельность спортсмена и подростков, занимающихся экстремальной деятельностью (</w:t>
            </w:r>
            <w:r>
              <w:rPr>
                <w:sz w:val="23"/>
                <w:szCs w:val="23"/>
                <w:lang w:val="en-US"/>
              </w:rPr>
              <w:t>train-hoppers)</w:t>
            </w:r>
            <w:r>
              <w:rPr>
                <w:sz w:val="23"/>
                <w:szCs w:val="23"/>
              </w:rPr>
              <w:t>.</w:t>
            </w:r>
          </w:p>
          <w:p w:rsidR="002B31AE" w:rsidRPr="000A39B8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</w:rPr>
              <w:t>Фотографии виндсерфинга, зацеперов</w:t>
            </w:r>
            <w:r>
              <w:rPr>
                <w:sz w:val="23"/>
                <w:szCs w:val="23"/>
                <w:lang w:val="en-US"/>
              </w:rPr>
              <w:t>)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 активизируют и воспроизводят полученную информацию в соответствии с учебной задачей.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Систематизируют и дифференцируют новые полученные знания;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формулируют </w:t>
            </w:r>
            <w:r>
              <w:rPr>
                <w:i/>
                <w:iCs/>
                <w:sz w:val="23"/>
                <w:szCs w:val="23"/>
              </w:rPr>
              <w:t>для чего нужна получаемая информация.</w:t>
            </w:r>
          </w:p>
        </w:tc>
        <w:tc>
          <w:tcPr>
            <w:tcW w:w="1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Обсуждают, задают вопросы.</w:t>
            </w:r>
          </w:p>
        </w:tc>
        <w:tc>
          <w:tcPr>
            <w:tcW w:w="143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Осознанно воспринимают и воспроизводят информацию на основе ранее полученных знаний.</w:t>
            </w: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Концентрируют внимание на выборе информации.</w:t>
            </w:r>
          </w:p>
        </w:tc>
        <w:tc>
          <w:tcPr>
            <w:tcW w:w="16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Контролируют время, предоставленное для работы.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Корректируют ошибки, восполняют пробелы.</w:t>
            </w:r>
          </w:p>
        </w:tc>
      </w:tr>
      <w:tr w:rsidR="002B31AE" w:rsidTr="00EF6D74">
        <w:trPr>
          <w:trHeight w:val="315"/>
        </w:trPr>
        <w:tc>
          <w:tcPr>
            <w:tcW w:w="11199" w:type="dxa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B31AE" w:rsidTr="00EF6D74">
        <w:trPr>
          <w:trHeight w:val="315"/>
        </w:trPr>
        <w:tc>
          <w:tcPr>
            <w:tcW w:w="11199" w:type="dxa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2B31AE" w:rsidRDefault="002B31AE" w:rsidP="00EF6D74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5 этап - </w:t>
            </w:r>
            <w:r w:rsidRPr="00FD11ED">
              <w:rPr>
                <w:i/>
                <w:iCs/>
                <w:sz w:val="23"/>
                <w:szCs w:val="23"/>
              </w:rPr>
              <w:t>рефлексия деятельности на уроке</w:t>
            </w:r>
            <w:r>
              <w:t xml:space="preserve"> </w:t>
            </w: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Цель: соотнесение поставленных задач с достигнутым результатом, постановка дальнейших целей.</w:t>
            </w:r>
          </w:p>
        </w:tc>
      </w:tr>
      <w:tr w:rsidR="002B31AE" w:rsidTr="00EF6D74">
        <w:trPr>
          <w:trHeight w:val="315"/>
        </w:trPr>
        <w:tc>
          <w:tcPr>
            <w:tcW w:w="184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357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2B31AE" w:rsidTr="00EF6D74">
        <w:trPr>
          <w:trHeight w:val="109"/>
        </w:trPr>
        <w:tc>
          <w:tcPr>
            <w:tcW w:w="184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2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                      </w:t>
            </w:r>
          </w:p>
        </w:tc>
        <w:tc>
          <w:tcPr>
            <w:tcW w:w="2912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2B31AE" w:rsidTr="00EF6D74">
        <w:trPr>
          <w:trHeight w:val="937"/>
        </w:trPr>
        <w:tc>
          <w:tcPr>
            <w:tcW w:w="184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предлагает </w:t>
            </w:r>
          </w:p>
          <w:p w:rsidR="002B31AE" w:rsidRPr="00DD2DC5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найти в учебном материале наиболее важные элементы, делать выводы и выразить все в кратких заключениях «Синквейн»</w:t>
            </w:r>
            <w:r w:rsidRPr="00DD2DC5">
              <w:rPr>
                <w:sz w:val="23"/>
                <w:szCs w:val="23"/>
              </w:rPr>
              <w:t>.</w:t>
            </w:r>
          </w:p>
        </w:tc>
        <w:tc>
          <w:tcPr>
            <w:tcW w:w="1841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Pr="00DD2DC5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</w:t>
            </w:r>
            <w:r w:rsidRPr="00DD2DC5">
              <w:rPr>
                <w:sz w:val="23"/>
                <w:szCs w:val="23"/>
              </w:rPr>
              <w:t>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Выполняют упражнение, направленное на построение логического умозаключения согласно предлагаемой ситуации. 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Формируемые способы деятельности.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Строят логические высказывания.</w:t>
            </w:r>
          </w:p>
        </w:tc>
        <w:tc>
          <w:tcPr>
            <w:tcW w:w="147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Обсуждают в группах, приходят к единому мнению;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выступают с сообщением от группы. </w:t>
            </w:r>
          </w:p>
        </w:tc>
        <w:tc>
          <w:tcPr>
            <w:tcW w:w="143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Осознанно воспринимают и воспроизводят информацию. Ведут диалог в рамках указанной </w:t>
            </w:r>
            <w:r>
              <w:rPr>
                <w:sz w:val="23"/>
                <w:szCs w:val="23"/>
              </w:rPr>
              <w:lastRenderedPageBreak/>
              <w:t xml:space="preserve">тематики.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Осуществляемые действия.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Читают с четким соблюдением очередности, концентрируют внимание на своих фразах, но </w:t>
            </w:r>
            <w:r>
              <w:rPr>
                <w:sz w:val="23"/>
                <w:szCs w:val="23"/>
              </w:rPr>
              <w:lastRenderedPageBreak/>
              <w:t>и фразах собеседника.</w:t>
            </w:r>
          </w:p>
        </w:tc>
        <w:tc>
          <w:tcPr>
            <w:tcW w:w="17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Формируемые способы деятельности.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Слушают себя и собеседника, осуществлять само и взаимоконтроль.</w:t>
            </w:r>
          </w:p>
        </w:tc>
      </w:tr>
      <w:tr w:rsidR="002B31AE" w:rsidTr="00EF6D74">
        <w:trPr>
          <w:trHeight w:val="315"/>
        </w:trPr>
        <w:tc>
          <w:tcPr>
            <w:tcW w:w="11199" w:type="dxa"/>
            <w:gridSpan w:val="2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 этап - информация о домашнем задании, инструктаж по его выполнению </w:t>
            </w: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Цель: дальнейшее самостоятельное применение полученных знаний </w:t>
            </w:r>
          </w:p>
        </w:tc>
      </w:tr>
      <w:tr w:rsidR="002B31AE" w:rsidTr="00EF6D74">
        <w:trPr>
          <w:trHeight w:val="315"/>
        </w:trPr>
        <w:tc>
          <w:tcPr>
            <w:tcW w:w="184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учителя </w:t>
            </w:r>
          </w:p>
        </w:tc>
        <w:tc>
          <w:tcPr>
            <w:tcW w:w="9357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обучающихся</w:t>
            </w:r>
          </w:p>
        </w:tc>
      </w:tr>
      <w:tr w:rsidR="002B31AE" w:rsidTr="00EF6D74">
        <w:trPr>
          <w:trHeight w:val="109"/>
        </w:trPr>
        <w:tc>
          <w:tcPr>
            <w:tcW w:w="184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Познавательная</w:t>
            </w:r>
          </w:p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283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Регулятивная</w:t>
            </w:r>
          </w:p>
        </w:tc>
      </w:tr>
      <w:tr w:rsidR="002B31AE" w:rsidTr="00EF6D74">
        <w:trPr>
          <w:trHeight w:val="937"/>
        </w:trPr>
        <w:tc>
          <w:tcPr>
            <w:tcW w:w="184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Задает учащимся домашнее задание: написать «Эссе» («</w:t>
            </w:r>
            <w:r>
              <w:rPr>
                <w:sz w:val="23"/>
                <w:szCs w:val="23"/>
                <w:lang w:val="en-US"/>
              </w:rPr>
              <w:t>Should</w:t>
            </w:r>
            <w:r w:rsidRPr="003533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extreme</w:t>
            </w:r>
            <w:r w:rsidRPr="003533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sport</w:t>
            </w:r>
            <w:r w:rsidRPr="003533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be</w:t>
            </w:r>
            <w:r w:rsidRPr="003533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banned</w:t>
            </w:r>
            <w:r w:rsidRPr="00353394">
              <w:rPr>
                <w:sz w:val="23"/>
                <w:szCs w:val="23"/>
              </w:rPr>
              <w:t>?</w:t>
            </w:r>
            <w:r>
              <w:rPr>
                <w:sz w:val="23"/>
                <w:szCs w:val="23"/>
              </w:rPr>
              <w:t xml:space="preserve">») </w:t>
            </w:r>
          </w:p>
          <w:p w:rsidR="002B31AE" w:rsidRPr="000A39B8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Знакомятся с содержанием домашнего задания и инструкцией по выполнению. 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Формируемые способы деятельности.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Определяют область применения полученных знаний.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Обсуждают полученной и ранее изученной информации.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постановка и выполнение коммуникативной задачи.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Осуществляемые действия.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определяют степень сложности выполнения задания и необходимой помощи. 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Формируемые способы деятельности.</w:t>
            </w:r>
          </w:p>
          <w:p w:rsidR="002B31AE" w:rsidRDefault="002B31AE" w:rsidP="00EF6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Демонстрируют готовность самостоятельно применить полученные знания. </w:t>
            </w:r>
          </w:p>
        </w:tc>
      </w:tr>
    </w:tbl>
    <w:p w:rsidR="002B31AE" w:rsidRDefault="002B31AE" w:rsidP="002B31AE">
      <w:pPr>
        <w:pStyle w:val="Default"/>
        <w:jc w:val="center"/>
        <w:rPr>
          <w:i/>
          <w:iCs/>
          <w:sz w:val="23"/>
          <w:szCs w:val="23"/>
        </w:rPr>
      </w:pPr>
    </w:p>
    <w:p w:rsidR="00B30116" w:rsidRPr="002B31AE" w:rsidRDefault="002B31AE" w:rsidP="002B31AE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7 этап – подведение итогов.</w:t>
      </w:r>
    </w:p>
    <w:sectPr w:rsidR="00B30116" w:rsidRPr="002B31A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E"/>
    <w:rsid w:val="00014091"/>
    <w:rsid w:val="00075273"/>
    <w:rsid w:val="00124E7E"/>
    <w:rsid w:val="001328E7"/>
    <w:rsid w:val="001A2A60"/>
    <w:rsid w:val="001F7167"/>
    <w:rsid w:val="002B31AE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2B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2B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2019-11-25T09:50:00Z</dcterms:created>
  <dcterms:modified xsi:type="dcterms:W3CDTF">2019-11-25T09:50:00Z</dcterms:modified>
</cp:coreProperties>
</file>