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36" w:rsidRDefault="00722836" w:rsidP="00722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2836">
        <w:rPr>
          <w:rFonts w:ascii="Times New Roman" w:hAnsi="Times New Roman" w:cs="Times New Roman"/>
          <w:b/>
          <w:sz w:val="28"/>
          <w:szCs w:val="28"/>
        </w:rPr>
        <w:t xml:space="preserve">Природные зоны Северной Америки </w:t>
      </w:r>
    </w:p>
    <w:p w:rsidR="00722836" w:rsidRPr="00722836" w:rsidRDefault="00722836" w:rsidP="00722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>Северная Америка располагается в пределах всех, за исключением экваториального, географических поясов. В составе каждого из них выделяется несколько природных зон. Наибольшим природным разнообразием отличается умеренный географический пояс.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 На севере материка ярко проявляется широтная зональность: природные зоны вытянуты по параллели и сменяют друг друга по широте. Главной причиной ярко выраженной широтной зональности является равнинность территории этой части материка и в связи с этим постепенное увеличение с севера на юг количества поступающего к поверхности Земли солнечного тепла.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Южнее природные зоны вытянуты меридионально, и сменяют друг друга при удалении от побережий. Происходит это из-за того, что горные барьеры, меридионально вытянутые вдоль западного и восточного побережий, не позволяют тихоокеанским и атлантическим воздушным массам свободно проникать в глубь континента. Поэтому изменение климатических условий (а значит, и природных зон) происходит в двух направлениях: с севера на юг и от океанических окраин к внутренним районам материка.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>Природные зоны арктического и субарктического географического пояса. Арктические пустыни занимают острова Северного Ледовитого океана. Холод и обилие осадков способствуют развитию оледенения. Летом в понижениях и трещинах появляются мхи, лишайники, холодостойкие травы и кустарнички. Арктические почвы почти не содержат органического вещества. Жизнь представителей животного мира связана с морем, дающим пищу. На островах типичны птичьи базары. В водах морей обитают тюлени, моржи, гренландские киты. В прибрежные районы с материка заходят белые медведи, волки, песцы. В Гренландии и на Канадском Арктическом архипелаге обитает самое крупное млекопитающее — овцебык, или мускусный бык.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 Тундра и лесотундра занимают север материка. Широко распространена многолетняя мерзлота. На севере — в Арктике — в моховой и лишайниковой тундре изредка можно встретить травы (осока, пушица) и полярные цветы — незабудки, полярные маки, одуванчики.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Южнее, в субарктическом поясе, тундра становится кустарниковой: появляются низкорослые карликовые береза и ива, багульник, голубика, черника. Из-за переувлажнения, вызванного летним оттаиванием мерзлоты, в тундре формируются тундрово-глеевые почвы. Южнее, по долинам рек, появляются деревья — черная и белая ели, и начинается лесотундра.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Тундровая растительность обеспечивает пищей разнообразных животных: северных оленей, полярных зайцев, леммингов. На мелких животных охотятся белый медведь, полярный волк, песец. Водятся белая куропатка, хищная полярная сова, летом прилетают водоплавающие птицы — гуси и утки.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Умеренный географический пояс занимает более 1/3 площади материка. Климат отличается наличием контрастных сезонов — теплого лета и морозной зимы. Тайга представлена темнохвойными лесами из черной и белой елей и бальзамической пихты. На сухих местах растут сосны: белая (Веймутова), Банкса (каменная) и красная. Для тайги характерны подзолистые и серые лесные почвы, в </w:t>
      </w:r>
      <w:r w:rsidRPr="00722836">
        <w:rPr>
          <w:rFonts w:ascii="Times New Roman" w:hAnsi="Times New Roman" w:cs="Times New Roman"/>
          <w:sz w:val="28"/>
          <w:szCs w:val="28"/>
        </w:rPr>
        <w:lastRenderedPageBreak/>
        <w:t xml:space="preserve">низинах — торфяно-болотные. Хвойные леса тихоокеанского побережья растут в условиях обильного увлажнения, поэтому их называют «дождевыми».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>Целые чащи в этих лесах образуют кустарники, иногда колючие, травы и папоротники; мхи покрывают стволы, почву, длинными «бородами» свисают с ветвей. Из-за плотного слоя лесной подстилки семена редко попадают в землю, поэтому молодые деревья вырастают прямо на стволах гниющих предшественников.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 В густом древостое выделяются мировые гиганты. Это дугласова пихта, или дугласия, и вечнозеленая секвойя, или «красное дерево», образующая самый густой в мире лес. Высота этих гигантов достигает 115 м. Под дождевыми лесами формируются горные бурые лесные почвы. Из-за ценной древесины леса сильно вырублены.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Животный мир тайги разнообразен. Здесь много крупных копытных: олень вапити, американский лось; в горах встречаются снежная коза и толсторогий баран. Водятся бурый и черный американский медведи; грызуны — серая и красная белка, бурундук; хищники — пума (или кугуар), куница, волк, канадская рысь, горностай, росомаха, лисица; по берегам рек — бобр, выдра и мускусная крыса (ондатра). Многочисленны птицы — клесты, славки. Один из самых крупных животных континента — обитатель «дождевых лесов» — медведь гризли. Длина его туловища может превышать 2,5 м.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В восточной части материка зима теплее, поэтому среди хвойных деревьев появляются лиственные: вяз, бук, липа, дуб, береза. Тайга сменяется зоной смешанных и широколиственных лесов. Ими заняты окрестности Великих озер и Аппалачей. Особенно разнообразны в этих лесах клены — сахарный, красный, серебристый. Ближе к побережью широколиственные леса становятся господствующими. В Аппалачах они отличаются древностью и богатством видового состава: дубы, каштаны, буки, дерево гикори, листопадная магнолия, желтый тополь, черный орех, тюльпанное дерево. Разложение опадающей листвы приводит к накоплению в почве органического вещества. Поэтому под смешанными лесами формируются дерново-подзолистые, а под широколиственными — плодородные бурые лесные почвы. </w:t>
      </w:r>
    </w:p>
    <w:p w:rsidR="0020387A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 xml:space="preserve">Животный мир лесов прежде отличался уникальным богатством. Типичными его представителями являются: виргинский олень, серая лисица, рысь, черный медведь барибал, древесный дикобраз, американская норка, ласка, барсук, енот. Среди эндемиков встречаются белки-летяги, скунсы, единственные в Северной Америке сумчатые — опоссумы. Разнообразны птицы, много змей, пресноводных черепах и земноводных. </w:t>
      </w:r>
    </w:p>
    <w:p w:rsidR="00DE7350" w:rsidRPr="00722836" w:rsidRDefault="00722836" w:rsidP="00722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36">
        <w:rPr>
          <w:rFonts w:ascii="Times New Roman" w:hAnsi="Times New Roman" w:cs="Times New Roman"/>
          <w:sz w:val="28"/>
          <w:szCs w:val="28"/>
        </w:rPr>
        <w:t>Для природной зональности Северной Америки характерно: наличие нескольких природных зон в составе каждого географического пояса; смена природных зон внутри поясов: севернее — по широте: с севера на юг, южнее 45-й параллели — меридионально: от побережий к центру материка; широкий набор природных зон в умеренном географическом поясе. </w:t>
      </w:r>
      <w:r w:rsidRPr="00722836">
        <w:rPr>
          <w:rFonts w:ascii="Times New Roman" w:hAnsi="Times New Roman" w:cs="Times New Roman"/>
          <w:sz w:val="28"/>
          <w:szCs w:val="28"/>
        </w:rPr>
        <w:br/>
      </w:r>
      <w:r w:rsidRPr="00722836">
        <w:rPr>
          <w:rFonts w:ascii="Times New Roman" w:hAnsi="Times New Roman" w:cs="Times New Roman"/>
          <w:sz w:val="28"/>
          <w:szCs w:val="28"/>
        </w:rPr>
        <w:br/>
      </w:r>
    </w:p>
    <w:sectPr w:rsidR="00DE7350" w:rsidRPr="00722836" w:rsidSect="00722836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20"/>
    <w:rsid w:val="0020387A"/>
    <w:rsid w:val="004D17E2"/>
    <w:rsid w:val="0061250B"/>
    <w:rsid w:val="00722836"/>
    <w:rsid w:val="00C95620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2019-06-30T05:58:00Z</dcterms:created>
  <dcterms:modified xsi:type="dcterms:W3CDTF">2019-06-30T05:58:00Z</dcterms:modified>
</cp:coreProperties>
</file>