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9" w:rsidRPr="00526689" w:rsidRDefault="00526689" w:rsidP="00526689">
      <w:pPr>
        <w:pStyle w:val="a7"/>
        <w:spacing w:line="360" w:lineRule="auto"/>
        <w:ind w:left="0"/>
        <w:jc w:val="both"/>
        <w:rPr>
          <w:b/>
        </w:rPr>
      </w:pPr>
      <w:bookmarkStart w:id="0" w:name="_GoBack"/>
      <w:r w:rsidRPr="00526689">
        <w:rPr>
          <w:b/>
        </w:rPr>
        <w:t xml:space="preserve">Приложение </w:t>
      </w:r>
      <w:r w:rsidRPr="00526689">
        <w:rPr>
          <w:b/>
          <w:lang w:val="en-US"/>
        </w:rPr>
        <w:t>I</w:t>
      </w:r>
      <w:r w:rsidRPr="00526689">
        <w:rPr>
          <w:b/>
        </w:rPr>
        <w:t>. Современные инновационные технологии используемые на данном уроке:</w:t>
      </w:r>
    </w:p>
    <w:bookmarkEnd w:id="0"/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1.Информационно-коммуникативная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2.Технология развития критического мышления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3.Проблемное обучение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4.Игровая технология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Методы: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1.метод активного обучения</w:t>
      </w:r>
    </w:p>
    <w:p w:rsidR="00526689" w:rsidRPr="000D318B" w:rsidRDefault="00526689" w:rsidP="00526689">
      <w:pPr>
        <w:pStyle w:val="a7"/>
        <w:spacing w:line="360" w:lineRule="auto"/>
        <w:ind w:left="0"/>
        <w:jc w:val="both"/>
      </w:pPr>
      <w:r w:rsidRPr="000D318B">
        <w:t>2.метод моделирования ситуации(притча)</w:t>
      </w:r>
    </w:p>
    <w:p w:rsidR="00B30116" w:rsidRDefault="00526689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9"/>
    <w:rsid w:val="00062990"/>
    <w:rsid w:val="00075273"/>
    <w:rsid w:val="00124E7E"/>
    <w:rsid w:val="001A2A60"/>
    <w:rsid w:val="001F7167"/>
    <w:rsid w:val="00314EB8"/>
    <w:rsid w:val="003975D5"/>
    <w:rsid w:val="00480A23"/>
    <w:rsid w:val="004C2E9F"/>
    <w:rsid w:val="00526689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2018-07-11T09:22:00Z</dcterms:created>
  <dcterms:modified xsi:type="dcterms:W3CDTF">2018-07-11T09:23:00Z</dcterms:modified>
</cp:coreProperties>
</file>