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CD" w:rsidRDefault="00E759F4" w:rsidP="002E58CD">
      <w:pPr>
        <w:pStyle w:val="a5"/>
        <w:shd w:val="clear" w:color="auto" w:fill="FFFFFF"/>
        <w:spacing w:after="0" w:afterAutospacing="0"/>
        <w:jc w:val="both"/>
        <w:rPr>
          <w:color w:val="000000"/>
        </w:rPr>
      </w:pPr>
      <w:r w:rsidRPr="002946E1">
        <w:rPr>
          <w:b/>
          <w:i/>
          <w:u w:val="single"/>
        </w:rPr>
        <w:t>Приложение№1</w:t>
      </w:r>
      <w:r w:rsidRPr="002946E1">
        <w:rPr>
          <w:b/>
          <w:i/>
        </w:rPr>
        <w:t xml:space="preserve"> </w:t>
      </w:r>
      <w:r w:rsidR="002E58CD">
        <w:rPr>
          <w:b/>
          <w:i/>
        </w:rPr>
        <w:t xml:space="preserve"> </w:t>
      </w:r>
      <w:r w:rsidR="002E58CD">
        <w:rPr>
          <w:b/>
          <w:bCs/>
          <w:color w:val="000000"/>
        </w:rPr>
        <w:t>Автор</w:t>
      </w:r>
      <w:r w:rsidR="002E58CD">
        <w:rPr>
          <w:color w:val="000000"/>
        </w:rPr>
        <w:t xml:space="preserve">: </w:t>
      </w:r>
      <w:proofErr w:type="spellStart"/>
      <w:r w:rsidR="002E58CD">
        <w:rPr>
          <w:color w:val="000000"/>
        </w:rPr>
        <w:t>Чернецова</w:t>
      </w:r>
      <w:proofErr w:type="spellEnd"/>
      <w:r w:rsidR="002E58CD">
        <w:rPr>
          <w:color w:val="000000"/>
        </w:rPr>
        <w:t xml:space="preserve"> </w:t>
      </w:r>
      <w:proofErr w:type="spellStart"/>
      <w:r w:rsidR="002E58CD">
        <w:rPr>
          <w:color w:val="000000"/>
        </w:rPr>
        <w:t>Карина</w:t>
      </w:r>
      <w:proofErr w:type="spellEnd"/>
      <w:r w:rsidR="002E58CD">
        <w:rPr>
          <w:color w:val="000000"/>
        </w:rPr>
        <w:t xml:space="preserve"> Игоревна, учитель математики; 241-677-526</w:t>
      </w:r>
    </w:p>
    <w:p w:rsidR="00E759F4" w:rsidRDefault="002E58CD" w:rsidP="00E759F4">
      <w:pPr>
        <w:rPr>
          <w:rFonts w:ascii="Times New Roman" w:hAnsi="Times New Roman" w:cs="Times New Roman"/>
          <w:b/>
          <w:i/>
        </w:rPr>
      </w:pPr>
      <w:r w:rsidRPr="00075E3B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2.75pt;margin-top:12.4pt;width:847.55pt;height:.05pt;z-index:251662336" o:connectortype="straight"/>
        </w:pict>
      </w:r>
    </w:p>
    <w:p w:rsidR="00E759F4" w:rsidRPr="002946E1" w:rsidRDefault="00E759F4" w:rsidP="00E759F4">
      <w:pPr>
        <w:jc w:val="center"/>
        <w:rPr>
          <w:rFonts w:ascii="Times New Roman" w:hAnsi="Times New Roman" w:cs="Times New Roman"/>
          <w:b/>
          <w:i/>
        </w:rPr>
      </w:pPr>
      <w:r w:rsidRPr="002946E1">
        <w:rPr>
          <w:rFonts w:ascii="Times New Roman" w:hAnsi="Times New Roman" w:cs="Times New Roman"/>
          <w:b/>
        </w:rPr>
        <w:t>КАРТОЧКА № 1 с заданиями</w:t>
      </w:r>
    </w:p>
    <w:p w:rsidR="00E759F4" w:rsidRPr="002946E1" w:rsidRDefault="00E759F4" w:rsidP="00E759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946E1">
        <w:rPr>
          <w:rFonts w:ascii="Times New Roman" w:hAnsi="Times New Roman" w:cs="Times New Roman"/>
          <w:b/>
        </w:rPr>
        <w:t>ГРУППА 1</w:t>
      </w:r>
      <w:r>
        <w:rPr>
          <w:rFonts w:ascii="Times New Roman" w:hAnsi="Times New Roman" w:cs="Times New Roman"/>
          <w:b/>
        </w:rPr>
        <w:t>.</w:t>
      </w:r>
      <w:r w:rsidRPr="002946E1">
        <w:rPr>
          <w:rFonts w:ascii="Times New Roman" w:hAnsi="Times New Roman" w:cs="Times New Roman"/>
          <w:b/>
        </w:rPr>
        <w:t xml:space="preserve"> </w:t>
      </w:r>
      <w:r w:rsidRPr="002946E1">
        <w:rPr>
          <w:rFonts w:ascii="Times New Roman" w:hAnsi="Times New Roman" w:cs="Times New Roman"/>
          <w:b/>
          <w:i/>
        </w:rPr>
        <w:t>Страховой взнос за дом</w:t>
      </w:r>
      <w:r w:rsidRPr="002946E1">
        <w:rPr>
          <w:rFonts w:ascii="Times New Roman" w:hAnsi="Times New Roman" w:cs="Times New Roman"/>
          <w:b/>
        </w:rPr>
        <w:t>.</w:t>
      </w:r>
    </w:p>
    <w:p w:rsidR="00E759F4" w:rsidRPr="00187625" w:rsidRDefault="00E759F4" w:rsidP="00E759F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187625">
        <w:rPr>
          <w:rFonts w:ascii="Times New Roman" w:hAnsi="Times New Roman" w:cs="Times New Roman"/>
          <w:shd w:val="clear" w:color="auto" w:fill="FFFFFF"/>
        </w:rPr>
        <w:t>За дом внесен страховой взнос 200 рублей. Вероятность ему сгореть в данной местности для такого типа домов оценивается, как 0,01. В случае</w:t>
      </w:r>
      <w:proofErr w:type="gramStart"/>
      <w:r w:rsidRPr="00187625">
        <w:rPr>
          <w:rFonts w:ascii="Times New Roman" w:hAnsi="Times New Roman" w:cs="Times New Roman"/>
          <w:shd w:val="clear" w:color="auto" w:fill="FFFFFF"/>
        </w:rPr>
        <w:t>,</w:t>
      </w:r>
      <w:proofErr w:type="gramEnd"/>
      <w:r w:rsidRPr="00187625">
        <w:rPr>
          <w:rFonts w:ascii="Times New Roman" w:hAnsi="Times New Roman" w:cs="Times New Roman"/>
          <w:shd w:val="clear" w:color="auto" w:fill="FFFFFF"/>
        </w:rPr>
        <w:t xml:space="preserve"> если дом сгорит, страховая компания должна выплатить за него 10000 рублей. Какую прибыль в среднем ожидает получить компания? На какую прибыль сможет рассчитывать компания, если для получения страховой суммы в размере 10000 рублей она будет брать взнос 100 рублей?</w:t>
      </w:r>
    </w:p>
    <w:p w:rsidR="00E759F4" w:rsidRDefault="00075E3B" w:rsidP="00E759F4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6" type="#_x0000_t32" style="position:absolute;left:0;text-align:left;margin-left:-82.2pt;margin-top:13.5pt;width:877.5pt;height:0;z-index:251660288" o:connectortype="straight"/>
        </w:pict>
      </w:r>
      <w:r w:rsidR="00E759F4" w:rsidRPr="00187625">
        <w:rPr>
          <w:rFonts w:ascii="Times New Roman" w:hAnsi="Times New Roman" w:cs="Times New Roman"/>
        </w:rPr>
        <w:t xml:space="preserve">     </w:t>
      </w:r>
    </w:p>
    <w:p w:rsidR="00E759F4" w:rsidRPr="002946E1" w:rsidRDefault="00E759F4" w:rsidP="00E759F4">
      <w:pPr>
        <w:jc w:val="center"/>
        <w:rPr>
          <w:rFonts w:ascii="Times New Roman" w:hAnsi="Times New Roman" w:cs="Times New Roman"/>
          <w:b/>
          <w:i/>
        </w:rPr>
      </w:pPr>
      <w:r w:rsidRPr="002946E1">
        <w:rPr>
          <w:rFonts w:ascii="Times New Roman" w:hAnsi="Times New Roman" w:cs="Times New Roman"/>
          <w:b/>
        </w:rPr>
        <w:t>КАРТОЧКА № 1 с заданиями</w:t>
      </w:r>
    </w:p>
    <w:p w:rsidR="00E759F4" w:rsidRPr="00187625" w:rsidRDefault="00E759F4" w:rsidP="00E759F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2946E1">
        <w:rPr>
          <w:rFonts w:ascii="Times New Roman" w:hAnsi="Times New Roman" w:cs="Times New Roman"/>
          <w:b/>
        </w:rPr>
        <w:t>ГРУППА</w:t>
      </w:r>
      <w:r>
        <w:rPr>
          <w:rFonts w:ascii="Times New Roman" w:hAnsi="Times New Roman" w:cs="Times New Roman"/>
          <w:b/>
        </w:rPr>
        <w:t xml:space="preserve"> 3. </w:t>
      </w:r>
      <w:r w:rsidRPr="00187625">
        <w:rPr>
          <w:rFonts w:ascii="Times New Roman" w:hAnsi="Times New Roman" w:cs="Times New Roman"/>
        </w:rPr>
        <w:t xml:space="preserve"> </w:t>
      </w:r>
      <w:r w:rsidRPr="002946E1">
        <w:rPr>
          <w:rFonts w:ascii="Times New Roman" w:hAnsi="Times New Roman" w:cs="Times New Roman"/>
          <w:b/>
          <w:i/>
        </w:rPr>
        <w:t>Доходность вложения капитала №1.</w:t>
      </w:r>
    </w:p>
    <w:p w:rsidR="0050415A" w:rsidRPr="00D82230" w:rsidRDefault="0050415A" w:rsidP="0050415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230">
        <w:rPr>
          <w:rFonts w:ascii="Times New Roman" w:hAnsi="Times New Roman" w:cs="Times New Roman"/>
          <w:sz w:val="24"/>
          <w:szCs w:val="24"/>
        </w:rPr>
        <w:t>Оценить среднее значение доходности вложения капитала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среднего значения доходности группы 4</w:t>
      </w:r>
      <w:r w:rsidRPr="00D822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Работать совместно с группой 4 на этапе вывода. </w:t>
      </w:r>
      <w:r w:rsidRPr="00D82230">
        <w:rPr>
          <w:rFonts w:ascii="Times New Roman" w:hAnsi="Times New Roman" w:cs="Times New Roman"/>
          <w:sz w:val="24"/>
          <w:szCs w:val="24"/>
        </w:rPr>
        <w:t>Исходные данные приведены</w:t>
      </w:r>
    </w:p>
    <w:tbl>
      <w:tblPr>
        <w:tblStyle w:val="a4"/>
        <w:tblW w:w="0" w:type="auto"/>
        <w:jc w:val="center"/>
        <w:tblInd w:w="360" w:type="dxa"/>
        <w:tblLook w:val="04A0"/>
      </w:tblPr>
      <w:tblGrid>
        <w:gridCol w:w="599"/>
        <w:gridCol w:w="4819"/>
        <w:gridCol w:w="1142"/>
      </w:tblGrid>
      <w:tr w:rsidR="00E759F4" w:rsidTr="00B54B80">
        <w:trPr>
          <w:jc w:val="center"/>
        </w:trPr>
        <w:tc>
          <w:tcPr>
            <w:tcW w:w="599" w:type="dxa"/>
          </w:tcPr>
          <w:p w:rsidR="00E759F4" w:rsidRPr="00D018ED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8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9" w:type="dxa"/>
          </w:tcPr>
          <w:p w:rsidR="00E759F4" w:rsidRPr="00D018ED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8E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142" w:type="dxa"/>
          </w:tcPr>
          <w:p w:rsidR="00E759F4" w:rsidRPr="00D018ED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8ED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1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вложенного капитала,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  <w:vMerge w:val="restart"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1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Доходность от вложенного капитала </w:t>
            </w:r>
            <w:r w:rsidRPr="00C950FA">
              <w:rPr>
                <w:rFonts w:ascii="Times New Roman" w:hAnsi="Times New Roman" w:cs="Times New Roman"/>
                <w:position w:val="-12"/>
              </w:rPr>
              <w:object w:dxaOrig="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8pt" o:ole="">
                  <v:imagedata r:id="rId5" o:title=""/>
                </v:shape>
                <o:OLEObject Type="Embed" ProgID="Equation.3" ShapeID="_x0000_i1025" DrawAspect="Content" ObjectID="_1546699308" r:id="rId6"/>
              </w:object>
            </w:r>
            <w:r>
              <w:rPr>
                <w:rFonts w:ascii="Times New Roman" w:hAnsi="Times New Roman" w:cs="Times New Roman"/>
              </w:rPr>
              <w:t>, %: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9F4" w:rsidTr="00B54B80">
        <w:trPr>
          <w:jc w:val="center"/>
        </w:trPr>
        <w:tc>
          <w:tcPr>
            <w:tcW w:w="599" w:type="dxa"/>
            <w:vMerge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</w:rPr>
              <w:t>Пессиместическая</w:t>
            </w:r>
            <w:proofErr w:type="spellEnd"/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  <w:vMerge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Наиболее вероятная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  <w:vMerge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Оптимистическая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  <w:vMerge w:val="restart"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1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Вероятность оценки доходности </w:t>
            </w:r>
            <w:r w:rsidRPr="00C950FA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026" type="#_x0000_t75" style="width:14.25pt;height:18pt" o:ole="">
                  <v:imagedata r:id="rId7" o:title=""/>
                </v:shape>
                <o:OLEObject Type="Embed" ProgID="Equation.3" ShapeID="_x0000_i1026" DrawAspect="Content" ObjectID="_1546699309" r:id="rId8"/>
              </w:objec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9F4" w:rsidTr="00B54B80">
        <w:trPr>
          <w:jc w:val="center"/>
        </w:trPr>
        <w:tc>
          <w:tcPr>
            <w:tcW w:w="599" w:type="dxa"/>
            <w:vMerge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</w:rPr>
              <w:t>Пессиместическая</w:t>
            </w:r>
            <w:proofErr w:type="spellEnd"/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  <w:vMerge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Наиболее вероятная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  <w:vMerge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Оптимистическая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E759F4" w:rsidTr="00B54B80">
        <w:trPr>
          <w:trHeight w:val="70"/>
          <w:jc w:val="center"/>
        </w:trPr>
        <w:tc>
          <w:tcPr>
            <w:tcW w:w="599" w:type="dxa"/>
          </w:tcPr>
          <w:p w:rsidR="00E759F4" w:rsidRPr="00C9312F" w:rsidRDefault="00075E3B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E3B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32" style="position:absolute;left:0;text-align:left;margin-left:-66.9pt;margin-top:48.3pt;width:847.55pt;height:.05pt;z-index:251663360;mso-position-horizontal-relative:text;mso-position-vertical-relative:text" o:connectortype="straight"/>
              </w:pict>
            </w:r>
            <w:r w:rsidR="00E759F4" w:rsidRPr="00C931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доходности, %</w:t>
            </w:r>
          </w:p>
        </w:tc>
        <w:tc>
          <w:tcPr>
            <w:tcW w:w="1142" w:type="dxa"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12F">
              <w:rPr>
                <w:rFonts w:ascii="Times New Roman" w:hAnsi="Times New Roman" w:cs="Times New Roman"/>
                <w:b/>
              </w:rPr>
              <w:t>?</w:t>
            </w:r>
          </w:p>
        </w:tc>
      </w:tr>
    </w:tbl>
    <w:p w:rsidR="00E759F4" w:rsidRDefault="00E759F4" w:rsidP="00E759F4">
      <w:pPr>
        <w:rPr>
          <w:rFonts w:ascii="Times New Roman" w:hAnsi="Times New Roman" w:cs="Times New Roman"/>
        </w:rPr>
      </w:pPr>
    </w:p>
    <w:p w:rsidR="00E759F4" w:rsidRDefault="00E759F4" w:rsidP="00E759F4">
      <w:pPr>
        <w:shd w:val="clear" w:color="auto" w:fill="FFFFFF"/>
        <w:spacing w:after="0" w:line="343" w:lineRule="atLeast"/>
        <w:ind w:left="360"/>
        <w:jc w:val="both"/>
        <w:rPr>
          <w:rFonts w:ascii="Times New Roman" w:hAnsi="Times New Roman" w:cs="Times New Roman"/>
        </w:rPr>
      </w:pPr>
      <w:r w:rsidRPr="00187625">
        <w:rPr>
          <w:rFonts w:ascii="Times New Roman" w:hAnsi="Times New Roman" w:cs="Times New Roman"/>
        </w:rPr>
        <w:t xml:space="preserve">     </w:t>
      </w:r>
    </w:p>
    <w:p w:rsidR="00E759F4" w:rsidRDefault="00075E3B" w:rsidP="00E759F4">
      <w:pPr>
        <w:shd w:val="clear" w:color="auto" w:fill="FFFFFF"/>
        <w:spacing w:after="0" w:line="343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left:0;text-align:left;margin-left:-10.35pt;margin-top:3.4pt;width:0;height:453pt;z-index:251661312" o:connectortype="straight"/>
        </w:pict>
      </w:r>
    </w:p>
    <w:p w:rsidR="00E759F4" w:rsidRPr="002946E1" w:rsidRDefault="00E759F4" w:rsidP="00E759F4">
      <w:pPr>
        <w:jc w:val="center"/>
        <w:rPr>
          <w:rFonts w:ascii="Times New Roman" w:hAnsi="Times New Roman" w:cs="Times New Roman"/>
          <w:b/>
          <w:i/>
        </w:rPr>
      </w:pPr>
      <w:r w:rsidRPr="002946E1">
        <w:rPr>
          <w:rFonts w:ascii="Times New Roman" w:hAnsi="Times New Roman" w:cs="Times New Roman"/>
          <w:b/>
        </w:rPr>
        <w:t>КАРТОЧКА № 1 с заданиями</w:t>
      </w:r>
    </w:p>
    <w:p w:rsidR="00E759F4" w:rsidRPr="00187625" w:rsidRDefault="00E759F4" w:rsidP="00E759F4">
      <w:pPr>
        <w:shd w:val="clear" w:color="auto" w:fill="FFFFFF"/>
        <w:spacing w:after="0" w:line="343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ГРУППА 2.</w:t>
      </w:r>
      <w:r>
        <w:rPr>
          <w:rFonts w:ascii="Times New Roman" w:hAnsi="Times New Roman" w:cs="Times New Roman"/>
        </w:rPr>
        <w:t xml:space="preserve"> </w:t>
      </w:r>
      <w:r w:rsidRPr="002946E1">
        <w:rPr>
          <w:rFonts w:ascii="Times New Roman" w:hAnsi="Times New Roman" w:cs="Times New Roman"/>
          <w:b/>
          <w:i/>
        </w:rPr>
        <w:t>Страхование жизни</w:t>
      </w:r>
      <w:r w:rsidRPr="002946E1">
        <w:rPr>
          <w:rFonts w:ascii="Times New Roman" w:hAnsi="Times New Roman" w:cs="Times New Roman"/>
          <w:b/>
        </w:rPr>
        <w:t>.</w:t>
      </w:r>
    </w:p>
    <w:p w:rsidR="00E759F4" w:rsidRDefault="00E759F4" w:rsidP="00E759F4">
      <w:pPr>
        <w:shd w:val="clear" w:color="auto" w:fill="FFFFFF"/>
        <w:spacing w:after="0" w:line="343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</w:t>
      </w:r>
      <w:r w:rsidRPr="00187625">
        <w:rPr>
          <w:rFonts w:ascii="Times New Roman" w:hAnsi="Times New Roman" w:cs="Times New Roman"/>
          <w:shd w:val="clear" w:color="auto" w:fill="FFFFFF"/>
        </w:rPr>
        <w:t>Согласно американским статистическим таблицам смертности, вероятность того, что 25-летний человек проживет еще год, равна 0,992 (следовательно, вероятность того, что он умрет, равна 0,008). Страховая компания предлагает такому человеку застраховать свою жизнь на год на сумму 1000$; страховой взнос равен 10$. Найти математическое ожидание прибыли компании.</w:t>
      </w:r>
    </w:p>
    <w:p w:rsidR="00E759F4" w:rsidRPr="002946E1" w:rsidRDefault="00E759F4" w:rsidP="00E759F4">
      <w:pPr>
        <w:jc w:val="center"/>
        <w:rPr>
          <w:rFonts w:ascii="Times New Roman" w:hAnsi="Times New Roman" w:cs="Times New Roman"/>
          <w:b/>
          <w:i/>
        </w:rPr>
      </w:pPr>
      <w:r w:rsidRPr="002946E1">
        <w:rPr>
          <w:rFonts w:ascii="Times New Roman" w:hAnsi="Times New Roman" w:cs="Times New Roman"/>
          <w:b/>
        </w:rPr>
        <w:t>КАРТОЧКА № 1 с заданиями</w:t>
      </w:r>
    </w:p>
    <w:p w:rsidR="00E759F4" w:rsidRPr="00187625" w:rsidRDefault="00E759F4" w:rsidP="00E759F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2946E1">
        <w:rPr>
          <w:rFonts w:ascii="Times New Roman" w:hAnsi="Times New Roman" w:cs="Times New Roman"/>
          <w:b/>
        </w:rPr>
        <w:t>ГРУППА</w:t>
      </w:r>
      <w:r>
        <w:rPr>
          <w:rFonts w:ascii="Times New Roman" w:hAnsi="Times New Roman" w:cs="Times New Roman"/>
          <w:b/>
        </w:rPr>
        <w:t xml:space="preserve"> 4. </w:t>
      </w:r>
      <w:r w:rsidRPr="00187625">
        <w:rPr>
          <w:rFonts w:ascii="Times New Roman" w:hAnsi="Times New Roman" w:cs="Times New Roman"/>
        </w:rPr>
        <w:t xml:space="preserve"> </w:t>
      </w:r>
      <w:r w:rsidRPr="002946E1">
        <w:rPr>
          <w:rFonts w:ascii="Times New Roman" w:hAnsi="Times New Roman" w:cs="Times New Roman"/>
          <w:b/>
          <w:i/>
        </w:rPr>
        <w:t>Доходность вложения капитала №</w:t>
      </w:r>
      <w:r>
        <w:rPr>
          <w:rFonts w:ascii="Times New Roman" w:hAnsi="Times New Roman" w:cs="Times New Roman"/>
          <w:b/>
          <w:i/>
        </w:rPr>
        <w:t>2</w:t>
      </w:r>
      <w:r w:rsidRPr="002946E1">
        <w:rPr>
          <w:rFonts w:ascii="Times New Roman" w:hAnsi="Times New Roman" w:cs="Times New Roman"/>
          <w:b/>
          <w:i/>
        </w:rPr>
        <w:t>.</w:t>
      </w:r>
    </w:p>
    <w:p w:rsidR="0050415A" w:rsidRPr="00D82230" w:rsidRDefault="0050415A" w:rsidP="0050415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230">
        <w:rPr>
          <w:rFonts w:ascii="Times New Roman" w:hAnsi="Times New Roman" w:cs="Times New Roman"/>
          <w:sz w:val="24"/>
          <w:szCs w:val="24"/>
        </w:rPr>
        <w:t>Оценить среднее значение доходности вложения капитала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среднего значения доходности группы 3</w:t>
      </w:r>
      <w:r w:rsidRPr="00D822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Работать совместно с группой 3 на этапе вывода. </w:t>
      </w:r>
      <w:r w:rsidRPr="00D82230">
        <w:rPr>
          <w:rFonts w:ascii="Times New Roman" w:hAnsi="Times New Roman" w:cs="Times New Roman"/>
          <w:sz w:val="24"/>
          <w:szCs w:val="24"/>
        </w:rPr>
        <w:t>Исходные данные приведены</w:t>
      </w:r>
    </w:p>
    <w:tbl>
      <w:tblPr>
        <w:tblStyle w:val="a4"/>
        <w:tblW w:w="0" w:type="auto"/>
        <w:jc w:val="center"/>
        <w:tblInd w:w="360" w:type="dxa"/>
        <w:tblLook w:val="04A0"/>
      </w:tblPr>
      <w:tblGrid>
        <w:gridCol w:w="599"/>
        <w:gridCol w:w="4819"/>
        <w:gridCol w:w="1142"/>
      </w:tblGrid>
      <w:tr w:rsidR="00E759F4" w:rsidTr="00B54B80">
        <w:trPr>
          <w:jc w:val="center"/>
        </w:trPr>
        <w:tc>
          <w:tcPr>
            <w:tcW w:w="599" w:type="dxa"/>
          </w:tcPr>
          <w:p w:rsidR="00E759F4" w:rsidRPr="00D018ED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8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9" w:type="dxa"/>
          </w:tcPr>
          <w:p w:rsidR="00E759F4" w:rsidRPr="00D018ED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8E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142" w:type="dxa"/>
          </w:tcPr>
          <w:p w:rsidR="00E759F4" w:rsidRPr="00D018ED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8ED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1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вложенного капитала,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  <w:vMerge w:val="restart"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1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Доходность от вложенного капитала </w:t>
            </w:r>
            <w:r w:rsidRPr="00C950FA">
              <w:rPr>
                <w:rFonts w:ascii="Times New Roman" w:hAnsi="Times New Roman" w:cs="Times New Roman"/>
                <w:position w:val="-12"/>
              </w:rPr>
              <w:object w:dxaOrig="240" w:dyaOrig="360">
                <v:shape id="_x0000_i1027" type="#_x0000_t75" style="width:12pt;height:18pt" o:ole="">
                  <v:imagedata r:id="rId5" o:title=""/>
                </v:shape>
                <o:OLEObject Type="Embed" ProgID="Equation.3" ShapeID="_x0000_i1027" DrawAspect="Content" ObjectID="_1546699310" r:id="rId9"/>
              </w:object>
            </w:r>
            <w:r>
              <w:rPr>
                <w:rFonts w:ascii="Times New Roman" w:hAnsi="Times New Roman" w:cs="Times New Roman"/>
              </w:rPr>
              <w:t>, %: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9F4" w:rsidTr="00B54B80">
        <w:trPr>
          <w:jc w:val="center"/>
        </w:trPr>
        <w:tc>
          <w:tcPr>
            <w:tcW w:w="599" w:type="dxa"/>
            <w:vMerge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</w:rPr>
              <w:t>Пессиместическая</w:t>
            </w:r>
            <w:proofErr w:type="spellEnd"/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  <w:vMerge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Наиболее вероятная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  <w:vMerge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Оптимистическая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  <w:vMerge w:val="restart"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1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Вероятность оценки доходности </w:t>
            </w:r>
            <w:r w:rsidRPr="00C950FA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028" type="#_x0000_t75" style="width:14.25pt;height:18pt" o:ole="">
                  <v:imagedata r:id="rId7" o:title=""/>
                </v:shape>
                <o:OLEObject Type="Embed" ProgID="Equation.3" ShapeID="_x0000_i1028" DrawAspect="Content" ObjectID="_1546699311" r:id="rId10"/>
              </w:objec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9F4" w:rsidTr="00B54B80">
        <w:trPr>
          <w:jc w:val="center"/>
        </w:trPr>
        <w:tc>
          <w:tcPr>
            <w:tcW w:w="599" w:type="dxa"/>
            <w:vMerge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</w:rPr>
              <w:t>Пессиместическая</w:t>
            </w:r>
            <w:proofErr w:type="spellEnd"/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  <w:vMerge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Наиболее вероятная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759F4" w:rsidTr="00B54B80">
        <w:trPr>
          <w:jc w:val="center"/>
        </w:trPr>
        <w:tc>
          <w:tcPr>
            <w:tcW w:w="599" w:type="dxa"/>
            <w:vMerge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Оптимистическая</w:t>
            </w:r>
          </w:p>
        </w:tc>
        <w:tc>
          <w:tcPr>
            <w:tcW w:w="1142" w:type="dxa"/>
          </w:tcPr>
          <w:p w:rsidR="00E759F4" w:rsidRDefault="00E759F4" w:rsidP="00B5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759F4" w:rsidTr="00B54B80">
        <w:trPr>
          <w:trHeight w:val="70"/>
          <w:jc w:val="center"/>
        </w:trPr>
        <w:tc>
          <w:tcPr>
            <w:tcW w:w="599" w:type="dxa"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1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19" w:type="dxa"/>
          </w:tcPr>
          <w:p w:rsidR="00E759F4" w:rsidRDefault="00E759F4" w:rsidP="00B54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доходности, %</w:t>
            </w:r>
          </w:p>
        </w:tc>
        <w:tc>
          <w:tcPr>
            <w:tcW w:w="1142" w:type="dxa"/>
          </w:tcPr>
          <w:p w:rsidR="00E759F4" w:rsidRPr="00C9312F" w:rsidRDefault="00E759F4" w:rsidP="00B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12F">
              <w:rPr>
                <w:rFonts w:ascii="Times New Roman" w:hAnsi="Times New Roman" w:cs="Times New Roman"/>
                <w:b/>
              </w:rPr>
              <w:t>?</w:t>
            </w:r>
          </w:p>
        </w:tc>
      </w:tr>
    </w:tbl>
    <w:p w:rsidR="00E759F4" w:rsidRPr="00187625" w:rsidRDefault="00E759F4" w:rsidP="002E58CD">
      <w:pPr>
        <w:rPr>
          <w:rFonts w:ascii="Times New Roman" w:hAnsi="Times New Roman" w:cs="Times New Roman"/>
        </w:rPr>
      </w:pPr>
    </w:p>
    <w:sectPr w:rsidR="00E759F4" w:rsidRPr="00187625" w:rsidSect="002946E1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352"/>
    <w:multiLevelType w:val="hybridMultilevel"/>
    <w:tmpl w:val="F65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70F64"/>
    <w:multiLevelType w:val="hybridMultilevel"/>
    <w:tmpl w:val="F65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F4D95"/>
    <w:multiLevelType w:val="hybridMultilevel"/>
    <w:tmpl w:val="F65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50B89"/>
    <w:multiLevelType w:val="hybridMultilevel"/>
    <w:tmpl w:val="F65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9F4"/>
    <w:rsid w:val="00075E3B"/>
    <w:rsid w:val="002E58CD"/>
    <w:rsid w:val="0050415A"/>
    <w:rsid w:val="00BB30F1"/>
    <w:rsid w:val="00E759F4"/>
    <w:rsid w:val="00F3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F4"/>
    <w:pPr>
      <w:ind w:left="720"/>
      <w:contextualSpacing/>
    </w:pPr>
  </w:style>
  <w:style w:type="table" w:styleId="a4">
    <w:name w:val="Table Grid"/>
    <w:basedOn w:val="a1"/>
    <w:uiPriority w:val="59"/>
    <w:rsid w:val="00E7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E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4</cp:revision>
  <dcterms:created xsi:type="dcterms:W3CDTF">2017-01-14T11:51:00Z</dcterms:created>
  <dcterms:modified xsi:type="dcterms:W3CDTF">2017-01-23T14:55:00Z</dcterms:modified>
</cp:coreProperties>
</file>