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28" w:rsidRDefault="008D7628" w:rsidP="008D7628">
      <w:r>
        <w:t>ФАКТОРЫ НЕЭФФЕКТИВНОСТИ СОВЕТСКОЙ ЭКОНОМИКИ</w:t>
      </w:r>
    </w:p>
    <w:p w:rsidR="008D7628" w:rsidRDefault="008D7628" w:rsidP="005F025E">
      <w:pPr>
        <w:ind w:firstLine="708"/>
      </w:pPr>
      <w:r>
        <w:t xml:space="preserve">Особое место в закрытой экономической системе принадлежит централизованному планированию. Расчет объемов производства и цен товаров очень трудоемкий процесс, требующий совершения огромного числа математических операций. Более того, часть информации, необходимой для расчетов, имеет ценность лишь в определенный момент времени, и если не использовать ее здесь и сейчас, она теряет смысл; многие экономические показатели не отражают истинного положения вещей из-за приписок и изменения самой их сущности в закрытой экономике (так, цена перестает быть выражением соотношения спроса и предложения, заработная плата не отражает результата труда и т. д.). Планирование осуществляется от достигнутого опыта, не учитывает реальных потребностей и возможностей производства. </w:t>
      </w:r>
    </w:p>
    <w:p w:rsidR="008D7628" w:rsidRDefault="008D7628" w:rsidP="005F025E">
      <w:pPr>
        <w:ind w:firstLine="708"/>
      </w:pPr>
      <w:r>
        <w:t xml:space="preserve">Главный фактор статичности экономики советского типа отсутствие самоорганизации и саморегулирования. Все общественные и профессиональные организации находились под контролем государства, и выражали интересы власти. Причины следует искать в системе мотивации, вернее в ее отсутствии. В «экономике советского типа» основной ее компонент – индивид практически не участвовал в решении главных экономических вопросов: что производить, как производить, кто получит произведенную продукцию. Экономика была закрыта для человеческих контактов с остальным миром, для обмена информацией, знанием, опытом. Отсутствие стимулов к напряженному труду  делало участие человека в производственном процессе малоэффективным. Индивидуальные интересы подчинялись </w:t>
      </w:r>
      <w:proofErr w:type="gramStart"/>
      <w:r>
        <w:t>общественным</w:t>
      </w:r>
      <w:proofErr w:type="gramEnd"/>
      <w:r>
        <w:t>, экономика была обезличена. Поэтому в тот момент, когда роль знания, фактора развития, неотчуждаемого от его носителя, возросла, экономика оказалась не способной к развитию.</w:t>
      </w:r>
    </w:p>
    <w:p w:rsidR="008D7628" w:rsidRDefault="008D7628" w:rsidP="005F025E">
      <w:pPr>
        <w:ind w:firstLine="708"/>
      </w:pPr>
      <w:bookmarkStart w:id="0" w:name="_GoBack"/>
      <w:bookmarkEnd w:id="0"/>
      <w:r>
        <w:t xml:space="preserve">Проблема недостаточной мотивации работников делала невозможным использование старых методов стимулирования: «…время, когда «нужно было, несмотря ни на что», уходило в прошлое». Сложилась парадоксальная ситуация – бюрократический аппарат увеличивался, создавались параллельные и дублирующие структуры «с целью повышения эффективности принимаемых решений», а эта самая эффективность снижалась. </w:t>
      </w:r>
    </w:p>
    <w:p w:rsidR="008D7628" w:rsidRDefault="008D7628" w:rsidP="008D7628">
      <w:r>
        <w:t>Феофанов Л. К. Факторы неэффективности советской экономики.</w:t>
      </w:r>
    </w:p>
    <w:p w:rsidR="00BD7118" w:rsidRDefault="005F025E">
      <w:r w:rsidRPr="005F025E">
        <w:rPr>
          <w:b/>
          <w:i/>
        </w:rPr>
        <w:t>Укажите недостатки данной экономической модели</w:t>
      </w:r>
      <w:r>
        <w:t>.</w:t>
      </w:r>
    </w:p>
    <w:sectPr w:rsidR="00BD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79"/>
    <w:rsid w:val="005F025E"/>
    <w:rsid w:val="008D7628"/>
    <w:rsid w:val="00B25C79"/>
    <w:rsid w:val="00BD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2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2016-11-05T12:48:00Z</dcterms:created>
  <dcterms:modified xsi:type="dcterms:W3CDTF">2016-11-05T12:59:00Z</dcterms:modified>
</cp:coreProperties>
</file>