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05" w:rsidRDefault="00AF2D05" w:rsidP="00AF2D05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AF2D05" w:rsidRPr="00AF2D05" w:rsidRDefault="00AF2D05" w:rsidP="00AF2D05">
      <w:pPr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  <w:r w:rsidRPr="00AF2D05">
        <w:rPr>
          <w:rFonts w:asciiTheme="majorHAnsi" w:hAnsiTheme="majorHAnsi"/>
          <w:i/>
          <w:sz w:val="24"/>
          <w:szCs w:val="24"/>
        </w:rPr>
        <w:t>Приложение 1</w:t>
      </w:r>
    </w:p>
    <w:p w:rsidR="00AF2D05" w:rsidRDefault="00AF2D05" w:rsidP="00AF2D05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AF2D05" w:rsidRPr="00AF2D05" w:rsidRDefault="00AF2D05" w:rsidP="00AF2D05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AF2D05">
        <w:rPr>
          <w:rFonts w:asciiTheme="majorHAnsi" w:hAnsiTheme="majorHAnsi"/>
          <w:b/>
          <w:i/>
          <w:sz w:val="24"/>
          <w:szCs w:val="24"/>
        </w:rPr>
        <w:t>Направления, формы и методы деятельности по Программе</w:t>
      </w:r>
    </w:p>
    <w:p w:rsidR="00AF2D05" w:rsidRPr="00AF2D05" w:rsidRDefault="00AF2D05" w:rsidP="00AF2D0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5704"/>
      </w:tblGrid>
      <w:tr w:rsidR="00AF2D05" w:rsidRPr="00AF2D05" w:rsidTr="00A860A0">
        <w:tc>
          <w:tcPr>
            <w:tcW w:w="2660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Направления</w:t>
            </w:r>
          </w:p>
        </w:tc>
        <w:tc>
          <w:tcPr>
            <w:tcW w:w="2977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Ценности</w:t>
            </w:r>
          </w:p>
        </w:tc>
        <w:tc>
          <w:tcPr>
            <w:tcW w:w="5704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Формы и методы</w:t>
            </w:r>
          </w:p>
        </w:tc>
      </w:tr>
      <w:tr w:rsidR="00AF2D05" w:rsidRPr="00AF2D05" w:rsidTr="00A860A0">
        <w:tc>
          <w:tcPr>
            <w:tcW w:w="2660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977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-любовь к России, своему народу, своему краю, правовое государство, гражданское общество;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-закон и правопорядок, поликультурный мир, свобода личная и национальная, доверие к людям, институтам государства и гражданского общества</w:t>
            </w:r>
          </w:p>
        </w:tc>
        <w:tc>
          <w:tcPr>
            <w:tcW w:w="5704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Урочная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образовательной области  филология (русский  язык, литература,  история, обществознание);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предметов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естественнонаучного цикла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(географическое и 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историческое краеведение);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дискуссии, проблемные беседы лекции с элементами беседы, по программе элективного Курса «Русский человек в истории: о русском национальном характере».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Внеурочная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праздники в рамках программы по краеведению «Край родной навек любимый», защита проектно исследовательских работ  по краеведению, участие в городской  конференции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«Знатоки родного края»;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уроки мужества,  встречи с ветеранами ВОВ, воинами-интернационалистами,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героями нашего времени,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проведение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ежегодных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военно-патриотических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месячников «В единстве наша сила».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Дополнительное образование: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деловые, интерактивные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игры по программе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«Азбука права»,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-кружок «Допризывная подготовка»,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-краеведческое объединение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-историко-краеведческий клуб «Истоки»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Внешкольная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участие в ежегодных областных конкурсах: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«Символы России и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Воронежского края»;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«</w:t>
            </w:r>
            <w:proofErr w:type="spell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КрайВоронежский</w:t>
            </w:r>
            <w:proofErr w:type="spell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православный»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- участие в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ежегодных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олимпиадахпо</w:t>
            </w:r>
            <w:proofErr w:type="spell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основам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избирательного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законодательства «Ваш голос определяет будущее»</w:t>
            </w:r>
          </w:p>
        </w:tc>
      </w:tr>
      <w:tr w:rsidR="00AF2D05" w:rsidRPr="00AF2D05" w:rsidTr="00A860A0">
        <w:trPr>
          <w:trHeight w:val="1060"/>
        </w:trPr>
        <w:tc>
          <w:tcPr>
            <w:tcW w:w="2660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Воспитание нравственных чувств и этического сознания</w:t>
            </w:r>
          </w:p>
        </w:tc>
        <w:tc>
          <w:tcPr>
            <w:tcW w:w="2977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-нравственный выбор;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-справедливость;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-милосердие;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-честь;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-достоинство;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-свобода совести и </w:t>
            </w:r>
            <w:r w:rsidRPr="00AF2D05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 xml:space="preserve">вероисповедания;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-толерантность, представление о вере, духовной культуре и светской этике;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формирование личностных качеств</w:t>
            </w:r>
          </w:p>
        </w:tc>
        <w:tc>
          <w:tcPr>
            <w:tcW w:w="5704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lastRenderedPageBreak/>
              <w:t>Урочная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в гуманитарной и естественнонаучной областях,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духовно-нравственной направленности в рамках ежегодных школьных «Фестивалей открытых уроков» и предметных недель;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lastRenderedPageBreak/>
              <w:t>Внеурочная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-в реализации программ факультативов: «Умники и умницы», «Почемучки»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Дополнительное образование: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мероприятиях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по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духовной культуре в рамках программы факультатива «Духовность и культура» с участием представителей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Борисоглебского благочиния;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посещение учащимися  мероприятий, проводимых участниками школьного библиотечного кружка «Хранитель культуры и  добра»;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организация выставки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старинных и современных  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православных книг;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ежегодных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школьных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конкурсах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«Читатель года»,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proofErr w:type="spellStart"/>
            <w:r w:rsidRPr="00AF2D05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Школьномэтапе</w:t>
            </w:r>
            <w:proofErr w:type="spellEnd"/>
            <w:r w:rsidRPr="00AF2D05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 III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proofErr w:type="gramStart"/>
            <w:r w:rsidRPr="00AF2D05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Всероссийского (II 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proofErr w:type="gramStart"/>
            <w:r w:rsidRPr="00AF2D05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Международного) 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AF2D05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 xml:space="preserve">  конкурса юных чтецов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«Живая классика»</w:t>
            </w:r>
            <w:r w:rsidRPr="00AF2D05">
              <w:rPr>
                <w:rFonts w:asciiTheme="majorHAnsi" w:hAnsiTheme="majorHAnsi"/>
                <w:bCs/>
                <w:i/>
                <w:sz w:val="24"/>
                <w:szCs w:val="24"/>
              </w:rPr>
              <w:t>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литературные гостиные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читательские конференции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проведение викторин, игр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«Умники и умницы»;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дистанционной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Всероссийской игре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для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младших школьников   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«</w:t>
            </w:r>
            <w:proofErr w:type="spell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Огневушкин</w:t>
            </w:r>
            <w:proofErr w:type="spell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дозор»;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кружок «ЮИД»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Внешкольная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создании, защите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и реализации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социальных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проектов;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-сотрудничество со спецшколой-интернатом для детей-сирот  в рамках социального направления программы работы ДЮО «Я+ МЫ»  «Беспокойное сердце»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городском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конкурсе</w:t>
            </w:r>
            <w:proofErr w:type="gram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«Мы - россияне»;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создании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видеороликов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по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толерантности;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муниципальных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и школьных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благотворительных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акциях</w:t>
            </w:r>
            <w:proofErr w:type="gram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«Белый цветок»,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«Апельсин», «Карандаш»,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«Милосердие», «Мы же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люди»;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 xml:space="preserve">- участие в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ежегодном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городском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этапе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областногоконкурса</w:t>
            </w:r>
            <w:proofErr w:type="spell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«Красная гвоздика»;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городских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конкурсах</w:t>
            </w:r>
            <w:proofErr w:type="gram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«Лидер </w:t>
            </w:r>
            <w:r w:rsidRPr="00AF2D0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XXI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века», «Школьная газета»,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«Лучшая социальная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реклама», «Лучшая 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страничка в интернете», 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«Мы - таланты», проектов  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инициативной молодежи,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«Чтобы услышали»;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«Форуме молодежи»,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областных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конкурсах «Детство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без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границ», «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Социальная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реклама глазами детей», 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«Репортер», «Партнер +»,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социальных проектов «Я –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гражданин»</w:t>
            </w:r>
          </w:p>
        </w:tc>
      </w:tr>
      <w:tr w:rsidR="00AF2D05" w:rsidRPr="00AF2D05" w:rsidTr="00A860A0">
        <w:tc>
          <w:tcPr>
            <w:tcW w:w="2660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Воспитание трудолюбия, творческого отношения к учению, труду, жизни</w:t>
            </w:r>
          </w:p>
        </w:tc>
        <w:tc>
          <w:tcPr>
            <w:tcW w:w="2977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-уважение к труду;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-творчество и созидание;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-стремление к познанию и истине;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-целеустремленность и настойчивость, бережливость.</w:t>
            </w:r>
          </w:p>
        </w:tc>
        <w:tc>
          <w:tcPr>
            <w:tcW w:w="5704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Урочная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в образовательной области «Технология»,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в гуманитарной и естественнонаучной областях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Внеурочная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-в реализации программ факультативов: «Умелые ручки », «Ритмика»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Дополнительное образование: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-кружки декоративно-прикладного творчества «Рукодельница», «Русский сувенир»;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выпуски школьной газеты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«Мир школы.</w:t>
            </w:r>
            <w:proofErr w:type="spellStart"/>
            <w:r w:rsidRPr="00AF2D0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» (1 раз в 2 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месяца);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Внешкольная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социальных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акциях</w:t>
            </w:r>
            <w:proofErr w:type="gram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«Марафон добрых   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дел», «Весенняя неделя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 добра»;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работа на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пришкольном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участке</w:t>
            </w:r>
            <w:proofErr w:type="gram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проведение субботников.</w:t>
            </w:r>
          </w:p>
        </w:tc>
      </w:tr>
      <w:tr w:rsidR="00AF2D05" w:rsidRPr="00AF2D05" w:rsidTr="00A860A0">
        <w:tc>
          <w:tcPr>
            <w:tcW w:w="2660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2977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-уважение родителей;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забота о старших и младших;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-здоровье физическое и стремление к здоровому образу жизни, здоровье нравственное и социально-психологическое</w:t>
            </w:r>
          </w:p>
        </w:tc>
        <w:tc>
          <w:tcPr>
            <w:tcW w:w="5704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Внеурочная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участие в проектах «Моя семья – моя основа», «Ветеран ВОВ – член моей семьи», «Моя родословная», «Орден в твоем доме»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Дополнительное образование: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ежегодных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городских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акциях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«Территория здоровья»;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ежемесячныхмодуль</w:t>
            </w:r>
            <w:proofErr w:type="spell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–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тренингах</w:t>
            </w:r>
            <w:proofErr w:type="gram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, мастер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– классах, привлечение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к</w:t>
            </w:r>
            <w:proofErr w:type="gramEnd"/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профилактической  работе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специалистов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:П</w:t>
            </w:r>
            <w:proofErr w:type="gram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НД</w:t>
            </w:r>
            <w:proofErr w:type="spell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, ОДН,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УФСКН, прокуратуры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Внешкольная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школьных</w:t>
            </w:r>
            <w:proofErr w:type="gram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и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городских </w:t>
            </w:r>
            <w:proofErr w:type="spell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военно</w:t>
            </w:r>
            <w:proofErr w:type="spell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спортивных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играх</w:t>
            </w:r>
            <w:proofErr w:type="gram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, в «Днях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здоровья», спортивно-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массовых и оздоровительных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мероприятиях</w:t>
            </w:r>
            <w:proofErr w:type="gram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участие  в виртуальном фотоконкурсе «Я за ЗОЖ»</w:t>
            </w:r>
          </w:p>
        </w:tc>
      </w:tr>
      <w:tr w:rsidR="00AF2D05" w:rsidRPr="00AF2D05" w:rsidTr="00A860A0">
        <w:tc>
          <w:tcPr>
            <w:tcW w:w="2660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Воспитание ценностного отношения к природе, окружающей среде (экологическое воспитание).</w:t>
            </w:r>
          </w:p>
        </w:tc>
        <w:tc>
          <w:tcPr>
            <w:tcW w:w="2977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-родная земля; заповедная природа; планета Земля;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-э</w:t>
            </w:r>
            <w:proofErr w:type="gram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кологическое сознание.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5704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Урочная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предметов гуманитарного и естественнонаучного цикла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Дополнительное образование: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-исследовательская деятельность в рамках работы эколого-биологических  объединений  «Эврика» и «Исследователь»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Внешкольная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Международных БИОС – олимпиадах;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участие в межрегиональных конференциях Русского географического общества;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участие в акциях «Собери макулатуру – сохрани дерево», «Покорми птиц зимой»</w:t>
            </w:r>
          </w:p>
        </w:tc>
      </w:tr>
      <w:tr w:rsidR="00AF2D05" w:rsidRPr="00AF2D05" w:rsidTr="00A860A0">
        <w:tc>
          <w:tcPr>
            <w:tcW w:w="2660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прекрасному</w:t>
            </w:r>
            <w:proofErr w:type="gram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2977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-красота;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-гармония;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-духовный мир человека;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-эстетическое развитие.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5704" w:type="dxa"/>
            <w:shd w:val="clear" w:color="auto" w:fill="auto"/>
          </w:tcPr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Урочная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в рамках предметов образовательной области «Искусство» (</w:t>
            </w:r>
            <w:proofErr w:type="gram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ИЗО</w:t>
            </w:r>
            <w:proofErr w:type="gram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, музыка)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Внеурочная деятельность: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-в реализации программ факультативов: «Веселые нотки », «Ритмика»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Дополнительное образование: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</w:t>
            </w:r>
            <w:proofErr w:type="spellStart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кружкидекоративно-прикладного</w:t>
            </w:r>
            <w:proofErr w:type="spellEnd"/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творчества «Рукодельница», «Русский сувенир»;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-хореографический ансамбль «Вдохновение»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Внешкольная деятельность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конкурсах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рисунков Федерального, Регионального, Муниципального уровней;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- участие в фестивалях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детского творчества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«Радуга талантов» БГО; 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 xml:space="preserve"> - выставки детского творчества к православным, народным, сезонным и государственным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праздникам на Муниципальном и Школьном уровнях;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посещение Картинной галереи им. П. Шолохова и Дома ремесел;</w:t>
            </w:r>
          </w:p>
          <w:p w:rsidR="00AF2D05" w:rsidRPr="00AF2D05" w:rsidRDefault="00AF2D05" w:rsidP="00AF2D05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F2D05">
              <w:rPr>
                <w:rFonts w:asciiTheme="majorHAnsi" w:hAnsiTheme="majorHAnsi"/>
                <w:i/>
                <w:sz w:val="24"/>
                <w:szCs w:val="24"/>
              </w:rPr>
              <w:t>- участие в неделе «Театр – детям» (2 раза в год)</w:t>
            </w:r>
          </w:p>
        </w:tc>
      </w:tr>
    </w:tbl>
    <w:p w:rsidR="00AF2D05" w:rsidRPr="00AF2D05" w:rsidRDefault="00AF2D05" w:rsidP="00AF2D05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697471" w:rsidRPr="00AF2D05" w:rsidRDefault="00697471" w:rsidP="00AF2D0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sectPr w:rsidR="00697471" w:rsidRPr="00AF2D05" w:rsidSect="00AF2D05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F2D05"/>
    <w:rsid w:val="00697471"/>
    <w:rsid w:val="00A860A0"/>
    <w:rsid w:val="00AF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USER</cp:lastModifiedBy>
  <cp:revision>3</cp:revision>
  <dcterms:created xsi:type="dcterms:W3CDTF">2016-02-26T08:25:00Z</dcterms:created>
  <dcterms:modified xsi:type="dcterms:W3CDTF">2016-02-27T11:02:00Z</dcterms:modified>
</cp:coreProperties>
</file>