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93"/>
        <w:gridCol w:w="709"/>
        <w:gridCol w:w="4786"/>
        <w:gridCol w:w="6946"/>
      </w:tblGrid>
      <w:tr w:rsidR="00CA059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76" w:type="dxa"/>
            <w:gridSpan w:val="5"/>
            <w:shd w:val="clear" w:color="auto" w:fill="FFFF00"/>
          </w:tcPr>
          <w:p w:rsidR="00CA0595" w:rsidRDefault="00CA05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Подробный конспект урока/занятия/ мероприятия</w:t>
            </w:r>
          </w:p>
        </w:tc>
      </w:tr>
      <w:tr w:rsidR="00CA059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5276" w:type="dxa"/>
            <w:gridSpan w:val="5"/>
            <w:shd w:val="clear" w:color="auto" w:fill="FFFFFF"/>
          </w:tcPr>
          <w:p w:rsidR="00CA0595" w:rsidRDefault="00CA05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A05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42" w:type="dxa"/>
            <w:shd w:val="clear" w:color="auto" w:fill="FFFFFF"/>
            <w:textDirection w:val="btLr"/>
          </w:tcPr>
          <w:p w:rsidR="00CA0595" w:rsidRDefault="00CA059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урока/занятия/</w:t>
            </w:r>
          </w:p>
          <w:p w:rsidR="00CA0595" w:rsidRDefault="00CA059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93" w:type="dxa"/>
            <w:shd w:val="clear" w:color="auto" w:fill="FFFFFF"/>
            <w:textDirection w:val="btLr"/>
          </w:tcPr>
          <w:p w:rsidR="00CA0595" w:rsidRDefault="00CA059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 урока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CA0595" w:rsidRDefault="00CA0595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Время, продолжительность </w:t>
            </w:r>
          </w:p>
          <w:p w:rsidR="00CA0595" w:rsidRDefault="00CA0595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4786" w:type="dxa"/>
            <w:shd w:val="clear" w:color="auto" w:fill="FFFFFF"/>
          </w:tcPr>
          <w:p w:rsidR="00CA0595" w:rsidRDefault="00CA0595">
            <w:p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АМО (активные методы обучения)</w:t>
            </w:r>
          </w:p>
          <w:p w:rsidR="00CA0595" w:rsidRDefault="00CA0595">
            <w:p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Инструкции учителя  обучающимся </w:t>
            </w:r>
          </w:p>
        </w:tc>
      </w:tr>
      <w:tr w:rsidR="00CA0595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1242" w:type="dxa"/>
            <w:vMerge w:val="restart"/>
            <w:shd w:val="clear" w:color="auto" w:fill="FFFFFF"/>
            <w:textDirection w:val="btLr"/>
          </w:tcPr>
          <w:p w:rsidR="00CA0595" w:rsidRDefault="00CA05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</w:rPr>
              <w:t>Фаза 1 “Начало образовательного мероприятия”</w:t>
            </w:r>
          </w:p>
        </w:tc>
        <w:tc>
          <w:tcPr>
            <w:tcW w:w="1593" w:type="dxa"/>
            <w:vMerge w:val="restart"/>
          </w:tcPr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Инициация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(приветствие</w:t>
            </w: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Погружение в тему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целеполага-ние)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Формирова-ние ожиданий обучающихся</w:t>
            </w: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A0595" w:rsidRDefault="00CA0595">
            <w:pPr>
              <w:suppressAutoHyphens/>
              <w:spacing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4786" w:type="dxa"/>
          </w:tcPr>
          <w:p w:rsidR="00CA0595" w:rsidRDefault="00CA0595">
            <w:pPr>
              <w:suppressAutoHyphens/>
              <w:spacing w:after="12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здравствуйте.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у нас обобщающий урок по теме: “Магнитное поле”.  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вместе  сформулируем цели урока.</w:t>
            </w:r>
          </w:p>
        </w:tc>
      </w:tr>
      <w:tr w:rsidR="00CA0595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1242" w:type="dxa"/>
            <w:vMerge/>
            <w:shd w:val="clear" w:color="auto" w:fill="FFFFFF"/>
            <w:textDirection w:val="btLr"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extDirection w:val="btLr"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4786" w:type="dxa"/>
          </w:tcPr>
          <w:p w:rsidR="00CA0595" w:rsidRDefault="00CA0595">
            <w:pPr>
              <w:suppressAutoHyphens/>
              <w:spacing w:after="12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Название метода “Дерево ожиданий”</w:t>
            </w:r>
          </w:p>
          <w:p w:rsidR="00CA0595" w:rsidRDefault="00CA059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 и задачи метода: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сформулировать свои ожидания от образовательного мероприятия, узнать ожидания других участников.</w:t>
            </w:r>
          </w:p>
          <w:p w:rsidR="00CA0595" w:rsidRDefault="00CA059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Необходимые материалы (канцелярские товары и др.),  которые понадобятся для успешного проведения метода: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заготовленные заранее из цветной бумаги шаблоны яблок, фломастеры, плакат, скотч.</w:t>
            </w:r>
          </w:p>
          <w:p w:rsidR="00CA0595" w:rsidRDefault="00CA059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вырезать шаблоны яблок по количеству участников, приготовить необходимые материалы.</w:t>
            </w:r>
          </w:p>
          <w:p w:rsidR="00CA0595" w:rsidRDefault="00CA059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проведения, включая объяснение задания обучающимся: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Модератор заранее готовит большой плакат с условным “деревом”. В начале занятия участникам раздаются заранее приготовленные яблоки. На них участники пишут свои ожидания от образовательного мероприятия и по очереди помещают их на дерево. Ожиданий может быть несколько. По мере того, как пожелания будут исполняться, т. е. яблоки начнут “созревать”. Их можно  снимать и “собирать” в корзинку.</w:t>
            </w:r>
          </w:p>
          <w:p w:rsidR="00CA0595" w:rsidRDefault="00CA059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Примечание (что важно знать или учитывать педагогу при использовании данного метода):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наглядно показывает самим участникам собственное продвижение вперед.  </w:t>
            </w:r>
          </w:p>
        </w:tc>
        <w:tc>
          <w:tcPr>
            <w:tcW w:w="6946" w:type="dxa"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Инструкции: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 закреплено  условное  “дерево”, на стволе которого написано “Магнитное поле”.  Я вам раздаю шаблоны яблок, на которых вы можете  фломастером написать свои  ожидания от этого урока, на что вы хотели бы обратить  усиленное внимание. Яблоки  поместим на дерево, а когда пожелания будут исполняться,  то есть яблоки начнут “созревать”, мы их будем снимать и “собирать”  в корзинку.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Начнём с разминки (Слайд №3), предлагаю выполнить тест из пяти вопросов:</w:t>
            </w:r>
          </w:p>
          <w:p w:rsidR="00CA0595" w:rsidRDefault="00CA0595">
            <w:pPr>
              <w:pStyle w:val="NormalWeb"/>
              <w:numPr>
                <w:ilvl w:val="0"/>
                <w:numId w:val="31"/>
              </w:numPr>
              <w:spacing w:before="23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Какими частицами  создаётся магнитное поле? (Слайд №4)</w:t>
            </w:r>
          </w:p>
          <w:p w:rsidR="00CA0595" w:rsidRDefault="00CA0595">
            <w:pPr>
              <w:pStyle w:val="NormalWeb"/>
              <w:numPr>
                <w:ilvl w:val="0"/>
                <w:numId w:val="31"/>
              </w:numPr>
              <w:spacing w:before="23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Сколько полюсов у постоянного магнита? (Слайд №5)</w:t>
            </w:r>
          </w:p>
          <w:p w:rsidR="00CA0595" w:rsidRDefault="00CA0595">
            <w:pPr>
              <w:pStyle w:val="NormalWeb"/>
              <w:numPr>
                <w:ilvl w:val="0"/>
                <w:numId w:val="31"/>
              </w:numPr>
              <w:spacing w:before="23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Назовите характеристику магнитного поля.  (Слайд №6)</w:t>
            </w:r>
          </w:p>
          <w:p w:rsidR="00CA0595" w:rsidRDefault="00CA0595">
            <w:pPr>
              <w:pStyle w:val="NormalWeb"/>
              <w:numPr>
                <w:ilvl w:val="0"/>
                <w:numId w:val="31"/>
              </w:numPr>
              <w:spacing w:before="23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Назовите формулу силы, действующей со стороны магнитного поля.  (Слайд №7)</w:t>
            </w:r>
          </w:p>
          <w:p w:rsidR="00CA0595" w:rsidRDefault="00CA0595">
            <w:pPr>
              <w:pStyle w:val="NormalWeb"/>
              <w:numPr>
                <w:ilvl w:val="0"/>
                <w:numId w:val="31"/>
              </w:numPr>
              <w:spacing w:before="23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каких единицах измеряется магнитная  индукция? (Слайд8)</w:t>
            </w:r>
          </w:p>
          <w:p w:rsidR="00CA0595" w:rsidRDefault="00CA059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поработать в паре. Обменяйтесь  листочками и проверьте ответы теста друг у друга. Оцените выполнение задания. Теперь посмотрите ответы на  слайде №9. Сравните со своими ответами, посчитайте плюсы и сделайте вывод: много ли минусов в ответах?</w:t>
            </w:r>
          </w:p>
          <w:p w:rsidR="00CA0595" w:rsidRDefault="00CA0595">
            <w:pPr>
              <w:rPr>
                <w:rFonts w:ascii="Times New Roman" w:hAnsi="Times New Roman" w:cs="Times New Roman"/>
              </w:rPr>
            </w:pPr>
          </w:p>
        </w:tc>
      </w:tr>
      <w:tr w:rsidR="00CA059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242" w:type="dxa"/>
            <w:shd w:val="clear" w:color="auto" w:fill="FFFFFF"/>
            <w:textDirection w:val="btLr"/>
          </w:tcPr>
          <w:p w:rsidR="00CA0595" w:rsidRDefault="00CA05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</w:rPr>
              <w:t>Фаза 2 “Работа над темой”</w:t>
            </w:r>
          </w:p>
          <w:p w:rsidR="00CA0595" w:rsidRDefault="00CA059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Этап.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Проработка содержания темы</w:t>
            </w:r>
          </w:p>
        </w:tc>
        <w:tc>
          <w:tcPr>
            <w:tcW w:w="709" w:type="dxa"/>
          </w:tcPr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A0595" w:rsidRDefault="00CA0595">
            <w:pPr>
              <w:suppressAutoHyphens/>
              <w:spacing w:after="12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метода  “Ульи”</w:t>
            </w:r>
          </w:p>
          <w:p w:rsidR="00CA0595" w:rsidRDefault="00CA0595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28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метода: научиться завязывать разговор в малых группах.</w:t>
            </w:r>
          </w:p>
          <w:p w:rsidR="00CA0595" w:rsidRDefault="00CA0595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28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материалы: карточки и фломастеры.</w:t>
            </w:r>
          </w:p>
          <w:p w:rsidR="00CA0595" w:rsidRDefault="00CA0595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28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подготовка не требуется</w:t>
            </w:r>
          </w:p>
          <w:p w:rsidR="00CA0595" w:rsidRDefault="00CA0595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28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проведения: учащиеся разбиваются на небольшие группы и обсуждают вопросы: Какую поддержку я  хочу здесь получить? Какие у меня есть вопросы к учителю?  Ответы пишут на карточки.</w:t>
            </w:r>
          </w:p>
          <w:p w:rsidR="00CA0595" w:rsidRDefault="00CA0595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28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учащиеся прислушиваются к предложениям учителя, при этом снижается психологический барьер и смущение выступать в малой  и затем большой группе.</w:t>
            </w:r>
          </w:p>
          <w:p w:rsidR="00CA0595" w:rsidRDefault="00CA0595">
            <w:pPr>
              <w:suppressAutoHyphens/>
              <w:spacing w:after="120" w:line="240" w:lineRule="auto"/>
              <w:ind w:left="318" w:right="11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Инструкции: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я предлагаю вам разбиться на малые группы, по четыре человека. У нас получилось пять мини-групп. Перед выполнением экспериментальных  заданий, решением задач, получите карточки, на которых можно фломастером написать ответы на вопросы: Какую поддержку я хочу здесь получить? Какие у меня вопросы к учителю?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приступаем к выполнению заданий.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Проведём  аукцион.  (Слайд № 10). Группа, которая предоставит больше информации  о лоте,  окажется победителем.  Предполагаемая информация: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1.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Слайд № 11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0595" w:rsidRDefault="00CA0595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 дугообразный магнит</w:t>
            </w:r>
          </w:p>
          <w:p w:rsidR="00CA0595" w:rsidRDefault="00CA0595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2 полюса: северный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)  и южный (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CA0595" w:rsidRDefault="00CA0595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Сильнее магнитное  поле у полюсов магнита.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2.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Слайд № 12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0595" w:rsidRDefault="00CA0595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буравчика и его формулировка.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3.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Слайд № 13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0595" w:rsidRDefault="00CA0595">
            <w:pPr>
              <w:pStyle w:val="ListParagraph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левой руки и его формулировка.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4.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Слайд № 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0595" w:rsidRDefault="00CA0595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обхвата правой рукой  соленоида.</w:t>
            </w:r>
          </w:p>
          <w:p w:rsidR="00CA0595" w:rsidRDefault="00CA0595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5 (Слайд № 15).</w:t>
            </w:r>
          </w:p>
          <w:p w:rsidR="00CA0595" w:rsidRDefault="00CA0595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– большой  шарообразный магнит.</w:t>
            </w:r>
          </w:p>
          <w:p w:rsidR="00CA0595" w:rsidRDefault="00CA0595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имеет два магнитных полюса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 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0595" w:rsidRDefault="00CA0595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и магнитные полюса не совпадают.</w:t>
            </w:r>
          </w:p>
          <w:p w:rsidR="00CA0595" w:rsidRDefault="00CA0595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6 (Слайд № 16).</w:t>
            </w:r>
          </w:p>
          <w:p w:rsidR="00CA0595" w:rsidRDefault="00CA0595">
            <w:pPr>
              <w:pStyle w:val="ListParagraph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 – прибор для ориентации на местности.</w:t>
            </w:r>
          </w:p>
          <w:p w:rsidR="00CA0595" w:rsidRDefault="00CA0595">
            <w:pPr>
              <w:pStyle w:val="ListParagraph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  определяет  стороны света: север , юг, запад, восток.</w:t>
            </w:r>
          </w:p>
          <w:p w:rsidR="00CA0595" w:rsidRDefault="00CA0595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7 (Слайд № 17).</w:t>
            </w:r>
          </w:p>
          <w:p w:rsidR="00CA0595" w:rsidRDefault="00CA0595">
            <w:pPr>
              <w:pStyle w:val="ListParagraph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Ленца и его формулировка.</w:t>
            </w:r>
          </w:p>
          <w:p w:rsidR="00CA0595" w:rsidRDefault="00CA0595">
            <w:pPr>
              <w:pStyle w:val="ListParagraph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изучении темы мы  с вами познакомились с учёными, изображёнными на слайде  № 18. Назовите их имена.</w:t>
            </w:r>
          </w:p>
          <w:p w:rsidR="00CA0595" w:rsidRDefault="00CA0595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Физики дружат с лириками (слайд № 19).</w:t>
            </w:r>
          </w:p>
          <w:p w:rsidR="00CA0595" w:rsidRDefault="00CA059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Разгадайте загадку: </w:t>
            </w:r>
            <w:r>
              <w:rPr>
                <w:noProof/>
              </w:rPr>
              <w:pict>
                <v:line id="Прямая соединительная линия 3" o:spid="_x0000_s1026" style="position:absolute;left:0;text-align:left;flip:y;z-index:251658240;visibility:visible;mso-position-horizontal-relative:text;mso-position-vertical-relative:text" from="787.8pt,10.35pt" to="887.4pt,112.45pt" o:allowincell="f"/>
              </w:pict>
            </w:r>
            <w:r>
              <w:rPr>
                <w:noProof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“Этот жадный предмет  всё железо хватает, для него нормы нет,  прилипанием страдает ”.</w:t>
            </w:r>
          </w:p>
          <w:p w:rsidR="00CA0595" w:rsidRDefault="00CA059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свою загадку по данной теме.</w:t>
            </w:r>
          </w:p>
          <w:p w:rsidR="00CA0595" w:rsidRDefault="00CA0595">
            <w:pPr>
              <w:pStyle w:val="ListParagraph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Предлагаю  послушать выступления  учащихся, которые подготовили сообщения на тему “Магнитные бури”, “Магнитотерапия”.(Слайд 20)</w:t>
            </w: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Люблю решать задачи!  (Слайд № 21).</w:t>
            </w: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Ребята,  предлагаю решить шесть задач  разного уровня  по выбору, обсудить в группе решение и проанализировать ошибки, озвучить ответы в аудитории.</w:t>
            </w: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CA0595" w:rsidRDefault="00CA0595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Задача №1. Что произойдёт с магнитной стрелкой, если цепь замкнуть?  (Слайд  № 22)</w:t>
            </w:r>
          </w:p>
          <w:p w:rsidR="00CA0595" w:rsidRDefault="00CA0595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Задача №2. Почему компас делают из  меди,  алюминия, пластмассы и других материалов, но не из железа?</w:t>
            </w:r>
          </w:p>
          <w:p w:rsidR="00CA0595" w:rsidRDefault="00CA0595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Задача №3. Определите  направление  индукционного тока. (Слайд № 24)</w:t>
            </w:r>
          </w:p>
          <w:p w:rsidR="00CA0595" w:rsidRDefault="00CA0595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Задача №4. Определите модуль магнитной индукции, если на проводник длиной 10 см  при силе тока в нём 8 А действует сила Ампера 280 мН, угол между проводником и магнитной индукцией α=45°.(Слайд  № 25)   (Ответ: 0,5 Тл).</w:t>
            </w:r>
          </w:p>
          <w:p w:rsidR="00CA0595" w:rsidRDefault="00CA0595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Задача №5. Определите   силу Ампера, действующую на проводник длиной 20 см при силе тока в нём 2 А. Модуль магнитной индукции равен 5 мТл, угол между проводником и магнитной индукцией α=90°.(Слайд  № 26)  (Ответ: 2 мН).</w:t>
            </w:r>
          </w:p>
          <w:p w:rsidR="00CA0595" w:rsidRDefault="00CA0595">
            <w:pPr>
              <w:spacing w:after="0" w:line="240" w:lineRule="auto"/>
              <w:ind w:left="34"/>
              <w:rPr>
                <w:color w:val="808080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Задача №6. Определите работу  силы Ампера   если проводник длиной 20 см  при  силе тока I=6А переместился на 2 см в магнитном  поле  с индукцией В=0,5 Тл,  угол между проводником и магнитной индукцией α=90°.(Слайд  № 27) (Ответ: 12 мДж).</w:t>
            </w:r>
          </w:p>
          <w:p w:rsidR="00CA0595" w:rsidRDefault="00CA0595">
            <w:pPr>
              <w:pStyle w:val="NormalWeb"/>
              <w:spacing w:before="259" w:after="0"/>
              <w:rPr>
                <w:rFonts w:cs="Times New Roman"/>
                <w:sz w:val="22"/>
                <w:szCs w:val="22"/>
              </w:rPr>
            </w:pPr>
            <w:r>
              <w:rPr>
                <w:rFonts w:eastAsia="SimSun" w:cs="Times New Roman"/>
                <w:kern w:val="24"/>
                <w:sz w:val="22"/>
                <w:szCs w:val="22"/>
              </w:rPr>
              <w:t>Дополнительные индивидуальные карточки предлагаю слабоуспевающим ребятам, то есть решить задачу по образцу.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тех ребят, которые справились быстрее,  предлагаю разгадать кроссворд  по  данной теме (см. Приложение). </w:t>
            </w:r>
          </w:p>
        </w:tc>
      </w:tr>
      <w:tr w:rsidR="00CA0595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1242" w:type="dxa"/>
            <w:vMerge w:val="restart"/>
            <w:shd w:val="clear" w:color="auto" w:fill="FFFFFF"/>
            <w:textDirection w:val="btLr"/>
          </w:tcPr>
          <w:p w:rsidR="00CA0595" w:rsidRDefault="00CA05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</w:rPr>
              <w:t>Фаза 3 “Завершение образовательного мероприятия”</w:t>
            </w:r>
          </w:p>
        </w:tc>
        <w:tc>
          <w:tcPr>
            <w:tcW w:w="1593" w:type="dxa"/>
            <w:vMerge w:val="restart"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Этап/ы 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разминка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релаксация</w:t>
            </w:r>
            <w:r>
              <w:rPr>
                <w:rFonts w:ascii="Times New Roman" w:hAnsi="Times New Roman" w:cs="Times New Roman"/>
                <w:color w:val="FF0000"/>
              </w:rPr>
              <w:t xml:space="preserve">), 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подведение итогов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рефлексия,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анализ и оценка урока).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A0595" w:rsidRDefault="00CA0595">
            <w:pPr>
              <w:suppressAutoHyphens/>
              <w:spacing w:after="12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метода  “Электрическая цепь”</w:t>
            </w:r>
          </w:p>
          <w:p w:rsidR="00CA0595" w:rsidRDefault="00CA0595">
            <w:pPr>
              <w:suppressAutoHyphens/>
              <w:spacing w:after="12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1.Цели и задачи метода: взбодрить уставших учащихся.</w:t>
            </w:r>
          </w:p>
          <w:p w:rsidR="00CA0595" w:rsidRDefault="00CA0595">
            <w:pPr>
              <w:suppressAutoHyphens/>
              <w:spacing w:after="12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2.Необходимые материалы : стол, предмет, который удобно взять в руку.</w:t>
            </w:r>
          </w:p>
          <w:p w:rsidR="00CA0595" w:rsidRDefault="00CA0595">
            <w:pPr>
              <w:suppressAutoHyphens/>
              <w:spacing w:after="12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3.Предварительная подготовка  не требуется.</w:t>
            </w:r>
          </w:p>
          <w:p w:rsidR="00CA0595" w:rsidRDefault="00CA0595">
            <w:pPr>
              <w:suppressAutoHyphens/>
              <w:spacing w:after="12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4.Технология проведения, включая объяснение задания обучающимся: все уч-ся делятся на две команды и встают друг напротив друга в цепочку, взявшись за руки. В начале равных цепей ставится стол, на котором стоит предмет. Ведущий одновременно сжимает руки последних участников цепи, эти сигналы передаются по всей цепи через пожатие руки. В цепи (команде), слаженно работающей сигнал передаётся быстрее, поэтому первый участник этой цепи берёт в руки предмет со стола (можно прицепить кружочек с условным обозначением  лампочки и резистора). </w:t>
            </w:r>
          </w:p>
        </w:tc>
        <w:tc>
          <w:tcPr>
            <w:tcW w:w="6946" w:type="dxa"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Инструкция: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я вижу, что нам всем  нужно взбодриться. Давайте встанем в две цепочки друг напротив друга и возьмёмся за руки.  Один ведущий держит в своих руках руки первых участников каждой цепи, количество участников – по 10 человек. Он одновременно сжимает руки последних участников цепи, затем  сигналы передаются через пожатие руки. В слаженно работающей цепи  сигнал передаётся быстрее, поэтому первый участник берёт в руки  коробок со стола. Он расположен на одинаковом расстоянии от двух цепей. Удачи.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сигнал по цепи быстрее передала команда “Лампочки”.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Подумайте,  какое соединение вы имели  сейчас и как нужно встать, чтобы показать смешанное соединение. </w:t>
            </w:r>
          </w:p>
          <w:p w:rsidR="00CA0595" w:rsidRDefault="00CA0595">
            <w:pPr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при последовательном соединении лампочка перегорела (один участник закрыл глаза), то, как ведут себя  остальные элементы? Улыбки пропали на лицах ребят,  т.е. элементы  перестают работать. </w:t>
            </w:r>
          </w:p>
          <w:p w:rsidR="00CA0595" w:rsidRDefault="00CA0595">
            <w:pPr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rPr>
                <w:rFonts w:ascii="Times New Roman" w:hAnsi="Times New Roman" w:cs="Times New Roman"/>
              </w:rPr>
            </w:pPr>
          </w:p>
        </w:tc>
      </w:tr>
      <w:tr w:rsidR="00CA0595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1242" w:type="dxa"/>
            <w:vMerge/>
            <w:shd w:val="clear" w:color="auto" w:fill="FFFFFF"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86" w:type="dxa"/>
          </w:tcPr>
          <w:p w:rsidR="00CA0595" w:rsidRDefault="00CA0595">
            <w:pPr>
              <w:suppressAutoHyphens/>
              <w:spacing w:after="12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метода “Светофор”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1.Цели и задачи метода: оценить собственный вклад в работу группы, найти пути улучшения взаимодействия в группе, создать ситуации успеха; отследить соответствие результатов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намеченными ожиданиями в начале урока.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2.Необходимые материалы (канцелярские товары и др.),  которые понадобятся для успешного проведения метода: ватман, стикеры красного, желтого и зеленого цвета.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3.Предварительная подготовка: вырезать листочки круглой формы трех цветов: красные, желтые, зеленые по количеству участников.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4.Технология проведения, включая объяснение задания обучающимся: каждый оценивает свой вклад в работу группы: красный – не доволен, сделал не все, что мог; желтый – мог бы лучше; зеленый – сделал все, что в моих силах для успеха группы. Листочки наклеиваются на плакат с изображением светофора, затем идет обсуждение и намечается дальнейшая стратегия для подобных заданий. 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Варианты проведения метода: На занятии может быть использована интерактивная доска со вставленной картинкой светофора. Обучающиеся рисуют круги красного, зеленого, желтого цветов.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12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метода  “Шкатулочка наших успехов, достижений”</w:t>
            </w:r>
          </w:p>
          <w:p w:rsidR="00CA0595" w:rsidRDefault="00CA0595">
            <w:pPr>
              <w:suppressAutoHyphens/>
              <w:spacing w:after="12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1.Цели и задачи метода: подведение итогов.</w:t>
            </w:r>
          </w:p>
          <w:p w:rsidR="00CA0595" w:rsidRDefault="00CA0595">
            <w:pPr>
              <w:suppressAutoHyphens/>
              <w:spacing w:after="12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2.Необходимые материалы: вырезанный по контуру и раскрашенный рисунок шкатулочки, фломастеры.</w:t>
            </w:r>
          </w:p>
          <w:p w:rsidR="00CA0595" w:rsidRDefault="00CA0595">
            <w:pPr>
              <w:suppressAutoHyphens/>
              <w:spacing w:after="12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3.Предварительная подготовка: вырезать контуры и раскрасить рисунок шкатулки для каждого ученика. </w:t>
            </w:r>
          </w:p>
          <w:p w:rsidR="00CA0595" w:rsidRDefault="00CA0595">
            <w:pPr>
              <w:suppressAutoHyphens/>
              <w:spacing w:after="12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 проведения, включая объяснение задания обучающимся: все уч-ся получают контур шкатулки и фломастер для записи  основных знаний, умений и навыков, полученных на уроке.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Ребята, с вами повторили формулы, величины, единицы измерения, графики, подключение амперметра и вольтметра,  закономерности последовательного и параллельного соединений проводников. Предлагаю вам выполнить эксперименты из предложенного лабораторного оборудования по плану,  который составите сами для своей лабораторной работы.</w:t>
            </w: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>Помните о здоровье!</w:t>
            </w:r>
          </w:p>
          <w:p w:rsidR="00CA0595" w:rsidRDefault="00CA05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>Соблюдайте технику безопасности при проведении эксперимента!  (</w:t>
            </w:r>
            <w:r>
              <w:rPr>
                <w:rFonts w:ascii="Times New Roman" w:hAnsi="Times New Roman" w:cs="Times New Roman"/>
                <w:kern w:val="24"/>
              </w:rPr>
              <w:t>Слайд № 28).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Ребята получите оборудование (полосовой и дугообразный магниты, проволочный моток,  баночка с металлическими стружками,  соединительные провода, миллиамперметр, батарейка  на 4,5В )  для экспериментальных заданий. (Слайд № 29).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Воспользуйтесь алгоритмом на слайде № 30.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Оцените свою работу,  представьте выводы.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Инструкция: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вы поработали в группе,  я вам предлагаю оценить собственный  вклад в работу группы. Для этого раздаю вам стикеры  красного, жёлтого, и зелёного цвета: красный – не доволен, сделал не все, что мог; желтый – мог бы лучше; зеленый – сделал все, что в моих силах для успеха группы. Листочки наклеиваете  на плакат с изображением светофора. Обсудим, какого цвета больше. </w:t>
            </w: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хорошо, что преобладает зелёный цвет.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Инструкции: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у нас с вами подходит к концу урок. Думаю, что полезно отметить  впечатления об уроке. Вы получили раскрашенные контуры шкатулок. Обычно,  в них люди хранят самые ценные вещи. Предлагаю вам  положить в шкатулку знания, умения и навыки, которые вы приобрели  при изучении этой темы. 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Используйте фломастеры. 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Шкатулки можно забрать домой.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вы  все сегодня хорошо поработали в дружественной и комфортной обстановке.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Повторили понятия: магнитное поле, характеристику магнитного поля  магнитную индукцию, магнитный поток. Вспомнили правило буравчика,  правило Ленца, правило левой руки, правило обхвата правой рукой.  Решали  качественные, экспериментальные и вычислительные задачи.  Думаю, что с проверочной работой на следующем уроке все справятся успешно.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Выставите  оценки за урок.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Cambria" w:eastAsia="Times New Roman" w:hAnsi="Arial" w:cs="Cambria"/>
                <w:color w:val="FFFF00"/>
                <w:kern w:val="24"/>
                <w:sz w:val="88"/>
                <w:szCs w:val="88"/>
              </w:rPr>
            </w:pPr>
            <w:r>
              <w:rPr>
                <w:rFonts w:ascii="Times New Roman" w:hAnsi="Times New Roman" w:cs="Times New Roman"/>
              </w:rPr>
              <w:t>Запишите домашнее задание:</w:t>
            </w:r>
            <w:r>
              <w:rPr>
                <w:rFonts w:ascii="Cambria" w:eastAsia="Times New Roman" w:hAnsi="Arial" w:cs="Cambria"/>
                <w:color w:val="FFFF00"/>
                <w:kern w:val="24"/>
                <w:sz w:val="88"/>
                <w:szCs w:val="88"/>
              </w:rPr>
              <w:t xml:space="preserve"> </w:t>
            </w:r>
          </w:p>
          <w:p w:rsidR="00CA0595" w:rsidRDefault="00CA0595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§ 35-40;</w:t>
            </w:r>
          </w:p>
          <w:p w:rsidR="00CA0595" w:rsidRDefault="00CA0595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задачи  № 1479,  1480.</w:t>
            </w:r>
          </w:p>
          <w:p w:rsidR="00CA0595" w:rsidRDefault="00CA05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окончен. </w:t>
            </w:r>
          </w:p>
        </w:tc>
      </w:tr>
    </w:tbl>
    <w:p w:rsidR="00CA0595" w:rsidRDefault="00CA0595">
      <w:pPr>
        <w:pStyle w:val="a"/>
        <w:rPr>
          <w:rFonts w:cs="Times New Roman"/>
        </w:rPr>
      </w:pPr>
    </w:p>
    <w:sectPr w:rsidR="00CA0595" w:rsidSect="00CA059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F4"/>
    <w:multiLevelType w:val="multilevel"/>
    <w:tmpl w:val="236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740E8B"/>
    <w:multiLevelType w:val="multilevel"/>
    <w:tmpl w:val="A88ED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BF4"/>
    <w:multiLevelType w:val="multilevel"/>
    <w:tmpl w:val="B9C2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1861DB"/>
    <w:multiLevelType w:val="multilevel"/>
    <w:tmpl w:val="AC1EAE4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0A227345"/>
    <w:multiLevelType w:val="multilevel"/>
    <w:tmpl w:val="D8362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AC1A58"/>
    <w:multiLevelType w:val="multilevel"/>
    <w:tmpl w:val="8C120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0EE"/>
    <w:multiLevelType w:val="multilevel"/>
    <w:tmpl w:val="3E941F8E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>
    <w:nsid w:val="0CEB4BD0"/>
    <w:multiLevelType w:val="multilevel"/>
    <w:tmpl w:val="60645A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17D0960"/>
    <w:multiLevelType w:val="multilevel"/>
    <w:tmpl w:val="BB38C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4112AB"/>
    <w:multiLevelType w:val="multilevel"/>
    <w:tmpl w:val="2DCA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3D271A"/>
    <w:multiLevelType w:val="multilevel"/>
    <w:tmpl w:val="4E0C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11CC"/>
    <w:multiLevelType w:val="multilevel"/>
    <w:tmpl w:val="DC1EF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5ED2ADB"/>
    <w:multiLevelType w:val="multilevel"/>
    <w:tmpl w:val="BB5AF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E0D82"/>
    <w:multiLevelType w:val="multilevel"/>
    <w:tmpl w:val="DE2E39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28951A24"/>
    <w:multiLevelType w:val="multilevel"/>
    <w:tmpl w:val="208ABB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3551D5"/>
    <w:multiLevelType w:val="multilevel"/>
    <w:tmpl w:val="D16C95E0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16">
    <w:nsid w:val="34F13FE1"/>
    <w:multiLevelType w:val="multilevel"/>
    <w:tmpl w:val="4244C0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F726E7"/>
    <w:multiLevelType w:val="multilevel"/>
    <w:tmpl w:val="3A6CCA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36A80AE6"/>
    <w:multiLevelType w:val="multilevel"/>
    <w:tmpl w:val="83EA21B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933F9A"/>
    <w:multiLevelType w:val="multilevel"/>
    <w:tmpl w:val="4CCCB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9E3364"/>
    <w:multiLevelType w:val="multilevel"/>
    <w:tmpl w:val="2524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1CC8"/>
    <w:multiLevelType w:val="multilevel"/>
    <w:tmpl w:val="C574A5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73A3DEE"/>
    <w:multiLevelType w:val="multilevel"/>
    <w:tmpl w:val="25E63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AC2DE1"/>
    <w:multiLevelType w:val="multilevel"/>
    <w:tmpl w:val="C3E6E3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8C749F2"/>
    <w:multiLevelType w:val="multilevel"/>
    <w:tmpl w:val="F9E46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15D12BC"/>
    <w:multiLevelType w:val="multilevel"/>
    <w:tmpl w:val="F0B26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6A425D"/>
    <w:multiLevelType w:val="multilevel"/>
    <w:tmpl w:val="12D60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B120FCC"/>
    <w:multiLevelType w:val="multilevel"/>
    <w:tmpl w:val="8EF48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0766A02"/>
    <w:multiLevelType w:val="multilevel"/>
    <w:tmpl w:val="4E7AECC6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9">
    <w:nsid w:val="67D81E23"/>
    <w:multiLevelType w:val="multilevel"/>
    <w:tmpl w:val="CF580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4C6D73"/>
    <w:multiLevelType w:val="multilevel"/>
    <w:tmpl w:val="2D78C2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97A4E2A"/>
    <w:multiLevelType w:val="multilevel"/>
    <w:tmpl w:val="DD049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A11D4"/>
    <w:multiLevelType w:val="multilevel"/>
    <w:tmpl w:val="3C62D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1668ED"/>
    <w:multiLevelType w:val="multilevel"/>
    <w:tmpl w:val="52364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746D8D"/>
    <w:multiLevelType w:val="multilevel"/>
    <w:tmpl w:val="A948A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1"/>
  </w:num>
  <w:num w:numId="3">
    <w:abstractNumId w:val="18"/>
  </w:num>
  <w:num w:numId="4">
    <w:abstractNumId w:val="27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23"/>
  </w:num>
  <w:num w:numId="10">
    <w:abstractNumId w:val="26"/>
  </w:num>
  <w:num w:numId="11">
    <w:abstractNumId w:val="11"/>
  </w:num>
  <w:num w:numId="12">
    <w:abstractNumId w:val="1"/>
  </w:num>
  <w:num w:numId="13">
    <w:abstractNumId w:val="9"/>
  </w:num>
  <w:num w:numId="14">
    <w:abstractNumId w:val="32"/>
  </w:num>
  <w:num w:numId="15">
    <w:abstractNumId w:val="19"/>
  </w:num>
  <w:num w:numId="16">
    <w:abstractNumId w:val="8"/>
  </w:num>
  <w:num w:numId="17">
    <w:abstractNumId w:val="2"/>
  </w:num>
  <w:num w:numId="18">
    <w:abstractNumId w:val="16"/>
  </w:num>
  <w:num w:numId="19">
    <w:abstractNumId w:val="30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0"/>
  </w:num>
  <w:num w:numId="25">
    <w:abstractNumId w:val="25"/>
  </w:num>
  <w:num w:numId="26">
    <w:abstractNumId w:val="17"/>
  </w:num>
  <w:num w:numId="27">
    <w:abstractNumId w:val="21"/>
  </w:num>
  <w:num w:numId="28">
    <w:abstractNumId w:val="29"/>
  </w:num>
  <w:num w:numId="29">
    <w:abstractNumId w:val="20"/>
  </w:num>
  <w:num w:numId="30">
    <w:abstractNumId w:val="33"/>
  </w:num>
  <w:num w:numId="31">
    <w:abstractNumId w:val="15"/>
  </w:num>
  <w:num w:numId="32">
    <w:abstractNumId w:val="28"/>
  </w:num>
  <w:num w:numId="33">
    <w:abstractNumId w:val="6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595"/>
    <w:rsid w:val="00C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1681</Words>
  <Characters>9584</Characters>
  <Application>Microsoft Office Word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Подробный конспект урока/занятия/ мероприятия</dc:title>
  <dc:subject/>
  <dc:creator>Ирина</dc:creator>
  <cp:keywords/>
  <dc:description/>
  <cp:lastModifiedBy>User</cp:lastModifiedBy>
  <cp:revision>2</cp:revision>
  <dcterms:created xsi:type="dcterms:W3CDTF">2016-03-22T21:01:00Z</dcterms:created>
  <dcterms:modified xsi:type="dcterms:W3CDTF">2016-03-22T21:01:00Z</dcterms:modified>
</cp:coreProperties>
</file>