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9" w:rsidRPr="00240993" w:rsidRDefault="00240993" w:rsidP="002409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993">
        <w:rPr>
          <w:rFonts w:ascii="Times New Roman" w:hAnsi="Times New Roman" w:cs="Times New Roman"/>
          <w:sz w:val="36"/>
          <w:szCs w:val="36"/>
        </w:rPr>
        <w:t>Действия с логарифмами.</w:t>
      </w: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4D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1) Вычислить:</w:t>
      </w: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8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</m:func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8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48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func>
      </m:oMath>
    </w:p>
    <w:p w:rsidR="0024743C" w:rsidRDefault="0024743C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sub>
                        </m:sSub>
                      </m:fName>
                      <m:e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6</m:t>
                            </m:r>
                          </m:deg>
                          <m:e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func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+4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e>
                  <m: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16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2.  Используя формулу перехода к новому основанию, вычислите:</w:t>
      </w: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10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200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</m:den>
        </m:f>
      </m:oMath>
    </w:p>
    <w:p w:rsidR="0024743C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24743C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216</m:t>
            </m:r>
          </m:e>
        </m:func>
        <m:r>
          <w:rPr>
            <w:rFonts w:ascii="Cambria Math" w:eastAsiaTheme="minorEastAsia"/>
            <w:sz w:val="28"/>
            <w:szCs w:val="28"/>
          </w:rPr>
          <m:t xml:space="preserve">   </m:t>
        </m:r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128</m:t>
                </m:r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288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0,6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den>
        </m:f>
      </m:oMath>
    </w:p>
    <w:p w:rsidR="00EB5DB9" w:rsidRPr="00EE34D9" w:rsidRDefault="00EB5DB9" w:rsidP="0024743C">
      <w:pPr>
        <w:rPr>
          <w:rFonts w:eastAsiaTheme="minorEastAsia"/>
          <w:sz w:val="28"/>
          <w:szCs w:val="28"/>
        </w:rPr>
      </w:pPr>
    </w:p>
    <w:p w:rsidR="0024743C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1.  Вычислить:</w:t>
      </w:r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125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</m:func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sup>
        </m:sSup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9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125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363911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д)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36391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36391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12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0,5</m:t>
                </m:r>
              </m:e>
            </m:func>
          </m:den>
        </m:f>
      </m:oMath>
    </w:p>
    <w:p w:rsidR="00363911" w:rsidRDefault="0036391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49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36391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363911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32</m:t>
                </m:r>
              </m:den>
            </m:f>
          </m:e>
        </m:func>
        <m:r>
          <w:rPr>
            <w:rFonts w:ascii="Cambria Math" w:eastAsiaTheme="minorEastAsia"/>
            <w:sz w:val="28"/>
            <w:szCs w:val="28"/>
          </w:rPr>
          <m:t xml:space="preserve">   </m:t>
        </m:r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49 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56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36391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,2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0,5</m:t>
                    </m:r>
                  </m:sup>
                </m:sSup>
              </m:e>
            </m:func>
          </m:den>
        </m:f>
      </m:oMath>
    </w:p>
    <w:p w:rsidR="00A55C02" w:rsidRPr="00EE34D9" w:rsidRDefault="00A55C02" w:rsidP="00A55C02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225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243</m:t>
                    </m:r>
                  </m:den>
                </m:f>
              </m:e>
            </m:d>
          </m:e>
        </m:func>
      </m:oMath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e>
            </m:func>
          </m:sup>
        </m:sSup>
      </m:oMath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54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A55C02" w:rsidRDefault="00A55C02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</m:sup>
        </m:sSup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og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0,1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64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14</m:t>
                </m:r>
              </m:e>
            </m:func>
          </m:den>
        </m:f>
      </m:oMath>
    </w:p>
    <w:p w:rsidR="00A55C02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216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128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625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A55C02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64</m:t>
                </m:r>
              </m:den>
            </m:f>
          </m:e>
        </m:func>
        <m:r>
          <w:rPr>
            <w:rFonts w:ascii="Cambria Math" w:eastAsiaTheme="minorEastAsia"/>
            <w:sz w:val="28"/>
            <w:szCs w:val="28"/>
          </w:rPr>
          <m:t xml:space="preserve">   </m:t>
        </m:r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625 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80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55C02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40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den>
        </m:f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256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343</m:t>
                    </m:r>
                  </m:den>
                </m:f>
              </m:e>
            </m:d>
          </m:e>
        </m:func>
      </m:oMath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125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</m:func>
      </m:oMath>
    </w:p>
    <w:p w:rsidR="00840FE1" w:rsidRDefault="00840FE1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e>
                </m:func>
              </m:den>
            </m:f>
          </m:sup>
        </m:sSup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og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e>
            </m:func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2.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24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e>
            </m:func>
          </m:den>
        </m:f>
      </m:oMath>
    </w:p>
    <w:p w:rsidR="00840FE1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840FE1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243</m:t>
                </m:r>
              </m:den>
            </m:f>
          </m:e>
        </m:func>
        <m:r>
          <w:rPr>
            <w:rFonts w:ascii="Cambria Math" w:eastAsiaTheme="minorEastAsia"/>
            <w:sz w:val="28"/>
            <w:szCs w:val="28"/>
          </w:rPr>
          <m:t xml:space="preserve">   </m:t>
        </m:r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49 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441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840FE1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20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,2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den>
        </m:f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43C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27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</m:func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250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AE4BBB" w:rsidRDefault="00AE4BBB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e>
                </m:func>
              </m:den>
            </m:f>
          </m:sup>
        </m:sSup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og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e>
            </m:func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AE4BBB" w:rsidP="0024743C">
      <w:pPr>
        <w:outlineLvl w:val="0"/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45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75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den>
        </m:f>
      </m:oMath>
    </w:p>
    <w:p w:rsidR="00AE4BBB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  <m:r>
              <w:rPr>
                <w:rFonts w:ascii="Cambria Math" w:eastAsiaTheme="minorEastAsia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outlineLvl w:val="0"/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den>
            </m:f>
          </m:e>
        </m:func>
        <m:r>
          <w:rPr>
            <w:rFonts w:ascii="Cambria Math" w:eastAsiaTheme="minorEastAsia"/>
            <w:sz w:val="28"/>
            <w:szCs w:val="28"/>
          </w:rPr>
          <m:t xml:space="preserve">   </m:t>
        </m:r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64 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200</m:t>
                </m:r>
              </m:e>
            </m:func>
          </m:e>
        </m:func>
      </m:oMath>
    </w:p>
    <w:p w:rsidR="00AE4BBB" w:rsidRPr="00EE34D9" w:rsidRDefault="00AE4BB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w:r w:rsidRPr="00EE34D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5+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den>
        </m:f>
      </m:oMath>
    </w:p>
    <w:p w:rsidR="00AE4BBB" w:rsidRPr="00EE34D9" w:rsidRDefault="00AE4BBB" w:rsidP="00EE3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64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</m:func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sup>
        </m:sSup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625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48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AE4BBB" w:rsidRDefault="00AE4BBB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</m:sup>
        </m:sSup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og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</m:sup>
        </m:sSup>
        <m:r>
          <w:rPr>
            <w:rFonts w:eastAsiaTheme="minorEastAsia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e>
            </m:func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60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15</m:t>
                </m:r>
              </m:e>
            </m:func>
          </m:den>
        </m:f>
      </m:oMath>
    </w:p>
    <w:p w:rsidR="00AE4BBB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AE4BBB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</w:t>
      </w:r>
      <m:oMath>
        <m:r>
          <w:rPr>
            <w:rFonts w:ascii="Cambria Math" w:eastAsiaTheme="minorEastAsia"/>
            <w:sz w:val="28"/>
            <w:szCs w:val="28"/>
          </w:rPr>
          <m:t>а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36 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343</m:t>
                    </m:r>
                  </m:den>
                </m:f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294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AE4BBB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den>
        </m:f>
      </m:oMath>
    </w:p>
    <w:p w:rsidR="0024743C" w:rsidRDefault="0024743C" w:rsidP="0024743C">
      <w:pPr>
        <w:rPr>
          <w:rFonts w:eastAsiaTheme="minorEastAsia"/>
          <w:sz w:val="28"/>
          <w:szCs w:val="28"/>
        </w:rPr>
      </w:pPr>
    </w:p>
    <w:p w:rsidR="00095ECB" w:rsidRDefault="00095ECB" w:rsidP="0024743C">
      <w:pPr>
        <w:rPr>
          <w:rFonts w:eastAsiaTheme="minorEastAsia"/>
          <w:sz w:val="28"/>
          <w:szCs w:val="28"/>
        </w:rPr>
      </w:pPr>
    </w:p>
    <w:p w:rsidR="00095ECB" w:rsidRDefault="00095ECB" w:rsidP="0024743C">
      <w:pPr>
        <w:rPr>
          <w:rFonts w:eastAsiaTheme="minorEastAsia"/>
          <w:sz w:val="28"/>
          <w:szCs w:val="28"/>
        </w:rPr>
      </w:pPr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25</m:t>
            </m:r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81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48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l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og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  <m: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10</m:t>
                </m:r>
              </m:e>
            </m:func>
          </m:den>
        </m:f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416E47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</w:t>
      </w:r>
      <m:oMath>
        <m:r>
          <w:rPr>
            <w:rFonts w:ascii="Cambria Math" w:eastAsiaTheme="minorEastAsia"/>
            <w:sz w:val="28"/>
            <w:szCs w:val="28"/>
          </w:rPr>
          <m:t>а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16 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625</m:t>
                    </m:r>
                  </m:den>
                </m:f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250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0,5+1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0,2</m:t>
                    </m:r>
                  </m:e>
                  <m:sup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sup>
                </m:sSup>
              </m:e>
            </m:func>
          </m:den>
        </m:f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</m:func>
        <m: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16</m:t>
            </m:r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e>
            </m:func>
          </m:sup>
        </m:sSup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32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20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func>
                      </m:den>
                    </m:f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func>
                      </m:den>
                    </m:f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49</m:t>
                        </m:r>
                      </m:e>
                    </m:func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24</m:t>
                </m:r>
              </m:e>
            </m:func>
          </m:den>
        </m:f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625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216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416E47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а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125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135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4. 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0,6+1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216</m:t>
                </m:r>
              </m:e>
            </m:func>
          </m:den>
        </m:f>
      </m:oMath>
    </w:p>
    <w:p w:rsidR="00416E47" w:rsidRPr="00EE34D9" w:rsidRDefault="00416E47" w:rsidP="0024743C">
      <w:pPr>
        <w:rPr>
          <w:rFonts w:eastAsiaTheme="minorEastAsia"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ECB" w:rsidRDefault="00095ECB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256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</m:func>
        <m:r>
          <w:rPr>
            <w:rFonts w:asci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64</m:t>
            </m:r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343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243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72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func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25</m:t>
                </m:r>
              </m:e>
            </m:func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16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72</m:t>
                </m:r>
              </m:e>
            </m:func>
          </m:den>
        </m:f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256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416E47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а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125</m:t>
                </m:r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eastAsiaTheme="minorEastAsia"/>
            <w:sz w:val="28"/>
            <w:szCs w:val="28"/>
          </w:rPr>
          <m:t>б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243  </m:t>
            </m:r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75</m:t>
                </m:r>
              </m:e>
            </m:func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4.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40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64</m:t>
                </m:r>
              </m:e>
            </m:func>
          </m:den>
        </m:f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</w:p>
    <w:p w:rsidR="00EE34D9" w:rsidRPr="00EE34D9" w:rsidRDefault="00EE34D9" w:rsidP="00EE3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4D9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1. </w:t>
      </w:r>
      <w:r w:rsidR="0024743C" w:rsidRPr="00EE34D9">
        <w:rPr>
          <w:rFonts w:eastAsiaTheme="minorEastAsia"/>
          <w:sz w:val="28"/>
          <w:szCs w:val="28"/>
        </w:rPr>
        <w:t xml:space="preserve"> Вычислить: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sz w:val="28"/>
          <w:szCs w:val="28"/>
        </w:rPr>
        <w:t>а</w:t>
      </w:r>
      <w:r w:rsidR="0024743C" w:rsidRPr="00EE34D9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343</m:t>
            </m:r>
          </m:e>
        </m:func>
        <m:r>
          <w:rPr>
            <w:rFonts w:asci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81</m:t>
                </m:r>
              </m:den>
            </m:f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в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8</m:t>
                        </m:r>
                      </m:deg>
                      <m:e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</m:func>
          </m:e>
        </m:func>
      </m:oMath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г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147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proofErr w:type="spellStart"/>
      <w:r w:rsidRPr="00EE34D9">
        <w:rPr>
          <w:rFonts w:eastAsiaTheme="minorEastAsia"/>
          <w:sz w:val="28"/>
          <w:szCs w:val="28"/>
        </w:rPr>
        <w:t>д</w:t>
      </w:r>
      <w:proofErr w:type="spellEnd"/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16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e>
                </m:func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e>
                </m:func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e>
                </m:func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2. </w:t>
      </w:r>
      <w:r w:rsidR="0024743C" w:rsidRPr="00EE34D9">
        <w:rPr>
          <w:rFonts w:eastAsiaTheme="minorEastAsia"/>
          <w:sz w:val="28"/>
          <w:szCs w:val="28"/>
        </w:rPr>
        <w:t xml:space="preserve"> Используя формулу перехода к новому основанию, вычислите:</w:t>
      </w: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а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100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30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</m:den>
        </m:f>
      </m:oMath>
    </w:p>
    <w:p w:rsidR="00416E47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б</w:t>
      </w:r>
      <w:r w:rsidR="0024743C" w:rsidRPr="00EE34D9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</m:func>
        <m:r>
          <w:rPr>
            <w:rFonts w:eastAsiaTheme="minorEastAsia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125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243</m:t>
            </m:r>
          </m:e>
        </m:func>
      </m:oMath>
    </w:p>
    <w:p w:rsidR="00095ECB" w:rsidRPr="00EE34D9" w:rsidRDefault="00095ECB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3. </w:t>
      </w:r>
      <w:r w:rsidR="0024743C" w:rsidRPr="00EE34D9">
        <w:rPr>
          <w:rFonts w:eastAsiaTheme="minorEastAsia"/>
          <w:sz w:val="28"/>
          <w:szCs w:val="28"/>
        </w:rPr>
        <w:t xml:space="preserve"> Известно, что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:rsidR="0024743C" w:rsidRPr="00EE34D9" w:rsidRDefault="0024743C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 xml:space="preserve">Найти:  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/>
            <w:sz w:val="28"/>
            <w:szCs w:val="28"/>
          </w:rPr>
          <m:t>а</m:t>
        </m:r>
        <m:r>
          <w:rPr>
            <w:rFonts w:ascii="Cambria Math" w:eastAsiaTheme="minorEastAsia"/>
            <w:sz w:val="28"/>
            <w:szCs w:val="28"/>
          </w:rPr>
          <m:t xml:space="preserve">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/>
                <w:sz w:val="28"/>
                <w:szCs w:val="28"/>
              </w:rPr>
              <m:t xml:space="preserve">81 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в</m:t>
            </m:r>
            <m: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36</m:t>
                </m:r>
              </m:e>
            </m:func>
          </m:e>
        </m:func>
      </m:oMath>
    </w:p>
    <w:p w:rsidR="00416E47" w:rsidRPr="00EE34D9" w:rsidRDefault="00416E47" w:rsidP="0024743C">
      <w:pPr>
        <w:rPr>
          <w:rFonts w:eastAsiaTheme="minorEastAsia"/>
          <w:sz w:val="28"/>
          <w:szCs w:val="28"/>
        </w:rPr>
      </w:pPr>
    </w:p>
    <w:p w:rsidR="0024743C" w:rsidRPr="00EE34D9" w:rsidRDefault="00416E47" w:rsidP="0024743C">
      <w:pPr>
        <w:rPr>
          <w:rFonts w:eastAsiaTheme="minorEastAsia"/>
          <w:sz w:val="28"/>
          <w:szCs w:val="28"/>
        </w:rPr>
      </w:pPr>
      <w:r w:rsidRPr="00EE34D9">
        <w:rPr>
          <w:rFonts w:eastAsiaTheme="minorEastAsia"/>
          <w:sz w:val="28"/>
          <w:szCs w:val="28"/>
        </w:rPr>
        <w:t>4.</w:t>
      </w:r>
      <w:r w:rsidR="0024743C" w:rsidRPr="00EE34D9">
        <w:rPr>
          <w:rFonts w:eastAsiaTheme="minorEastAsia"/>
          <w:sz w:val="28"/>
          <w:szCs w:val="28"/>
        </w:rPr>
        <w:t xml:space="preserve"> Упростите выражение: </w:t>
      </w:r>
      <m:oMath>
        <m:r>
          <w:rPr>
            <w:rFonts w:ascii="Cambria Math" w:eastAsiaTheme="minorEastAsia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0,2+1</m:t>
                </m:r>
              </m:e>
            </m:func>
          </m:den>
        </m:f>
      </m:oMath>
    </w:p>
    <w:p w:rsidR="00095ECB" w:rsidRDefault="00095ECB" w:rsidP="00095EC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Авторы составители: </w:t>
      </w:r>
    </w:p>
    <w:p w:rsidR="00095ECB" w:rsidRDefault="00095ECB" w:rsidP="00095EC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высшей квалификационной категории ГБОУ СПО СППК Рахаева Елена Анатольевна.</w:t>
      </w:r>
    </w:p>
    <w:p w:rsidR="00095ECB" w:rsidRDefault="00095ECB" w:rsidP="00095EC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5ECB" w:rsidRDefault="00095ECB" w:rsidP="00095EC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Преподаватель высшей квалификационной категории ГБОУ СПО СППК Никитина Екатерина Викторовна</w:t>
      </w:r>
    </w:p>
    <w:sectPr w:rsidR="00095ECB" w:rsidSect="00EE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3C"/>
    <w:rsid w:val="00095ECB"/>
    <w:rsid w:val="000D088B"/>
    <w:rsid w:val="00147224"/>
    <w:rsid w:val="00240993"/>
    <w:rsid w:val="0024743C"/>
    <w:rsid w:val="002B0E59"/>
    <w:rsid w:val="00361A39"/>
    <w:rsid w:val="00363911"/>
    <w:rsid w:val="0038522D"/>
    <w:rsid w:val="00416E47"/>
    <w:rsid w:val="004F4E98"/>
    <w:rsid w:val="005B52BA"/>
    <w:rsid w:val="007E4148"/>
    <w:rsid w:val="00840FE1"/>
    <w:rsid w:val="00882DE7"/>
    <w:rsid w:val="00A55C02"/>
    <w:rsid w:val="00AE4BBB"/>
    <w:rsid w:val="00AE4EDD"/>
    <w:rsid w:val="00C23671"/>
    <w:rsid w:val="00D3467D"/>
    <w:rsid w:val="00E719A1"/>
    <w:rsid w:val="00EA44D9"/>
    <w:rsid w:val="00EB5DB9"/>
    <w:rsid w:val="00EE34D9"/>
    <w:rsid w:val="00F037CB"/>
    <w:rsid w:val="00F8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43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4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43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74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74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743C"/>
    <w:rPr>
      <w:rFonts w:ascii="Cambria" w:eastAsia="Times New Roman" w:hAnsi="Cambria" w:cs="Times New Roman"/>
      <w:b/>
      <w:bCs/>
      <w:color w:val="4F81BD"/>
    </w:rPr>
  </w:style>
  <w:style w:type="paragraph" w:styleId="a4">
    <w:name w:val="endnote text"/>
    <w:basedOn w:val="a"/>
    <w:link w:val="a5"/>
    <w:rsid w:val="0024743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47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rsid w:val="0024743C"/>
    <w:rPr>
      <w:vertAlign w:val="superscript"/>
    </w:rPr>
  </w:style>
  <w:style w:type="character" w:styleId="a7">
    <w:name w:val="Placeholder Text"/>
    <w:basedOn w:val="a0"/>
    <w:uiPriority w:val="99"/>
    <w:semiHidden/>
    <w:rsid w:val="0024743C"/>
    <w:rPr>
      <w:color w:val="808080"/>
    </w:rPr>
  </w:style>
  <w:style w:type="paragraph" w:styleId="a8">
    <w:name w:val="Balloon Text"/>
    <w:basedOn w:val="a"/>
    <w:link w:val="a9"/>
    <w:uiPriority w:val="99"/>
    <w:rsid w:val="00247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474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743C"/>
    <w:pPr>
      <w:ind w:left="720"/>
      <w:contextualSpacing/>
    </w:pPr>
  </w:style>
  <w:style w:type="table" w:styleId="ab">
    <w:name w:val="Table Grid"/>
    <w:basedOn w:val="a1"/>
    <w:rsid w:val="0024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24743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474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474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4743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474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474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23</cp:revision>
  <dcterms:created xsi:type="dcterms:W3CDTF">2011-09-27T16:41:00Z</dcterms:created>
  <dcterms:modified xsi:type="dcterms:W3CDTF">2015-01-28T11:38:00Z</dcterms:modified>
</cp:coreProperties>
</file>