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61" w:rsidRPr="00F92C61" w:rsidRDefault="00F92C61" w:rsidP="00F92C61">
      <w:pPr>
        <w:spacing w:after="0"/>
        <w:jc w:val="right"/>
        <w:rPr>
          <w:rFonts w:asciiTheme="minorHAnsi" w:hAnsiTheme="minorHAnsi"/>
          <w:sz w:val="28"/>
          <w:szCs w:val="28"/>
        </w:rPr>
      </w:pPr>
      <w:r w:rsidRPr="00F92C61">
        <w:rPr>
          <w:rFonts w:asciiTheme="minorHAnsi" w:hAnsiTheme="minorHAnsi"/>
          <w:sz w:val="28"/>
          <w:szCs w:val="28"/>
        </w:rPr>
        <w:t>Приложение 2</w:t>
      </w:r>
    </w:p>
    <w:p w:rsidR="00F92C61" w:rsidRDefault="00F92C61" w:rsidP="00F92C61">
      <w:pPr>
        <w:spacing w:after="0"/>
        <w:jc w:val="both"/>
        <w:rPr>
          <w:rFonts w:asciiTheme="minorHAnsi" w:hAnsiTheme="minorHAnsi"/>
          <w:sz w:val="28"/>
          <w:szCs w:val="28"/>
          <w:u w:val="single"/>
        </w:rPr>
      </w:pPr>
    </w:p>
    <w:p w:rsidR="00F92C61" w:rsidRPr="006D5B8A" w:rsidRDefault="00F92C61" w:rsidP="00F92C61">
      <w:pPr>
        <w:spacing w:after="0"/>
        <w:jc w:val="both"/>
        <w:rPr>
          <w:rFonts w:ascii="Britannic Bold" w:hAnsi="Britannic Bold"/>
          <w:sz w:val="28"/>
          <w:szCs w:val="28"/>
          <w:u w:val="single"/>
        </w:rPr>
      </w:pPr>
      <w:bookmarkStart w:id="0" w:name="_GoBack"/>
      <w:bookmarkEnd w:id="0"/>
      <w:r w:rsidRPr="006D5B8A">
        <w:rPr>
          <w:rFonts w:ascii="Britannic Bold" w:hAnsi="Britannic Bold"/>
          <w:sz w:val="28"/>
          <w:szCs w:val="28"/>
          <w:u w:val="single"/>
        </w:rPr>
        <w:t xml:space="preserve">1 </w:t>
      </w:r>
      <w:r w:rsidRPr="006D5B8A">
        <w:rPr>
          <w:rFonts w:ascii="Arial" w:hAnsi="Arial" w:cs="Arial"/>
          <w:sz w:val="28"/>
          <w:szCs w:val="28"/>
          <w:u w:val="single"/>
        </w:rPr>
        <w:t>группа</w:t>
      </w:r>
    </w:p>
    <w:p w:rsidR="00F92C61" w:rsidRDefault="00F92C61" w:rsidP="00F92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1D2">
        <w:rPr>
          <w:rFonts w:ascii="Times New Roman" w:hAnsi="Times New Roman"/>
          <w:sz w:val="28"/>
          <w:szCs w:val="28"/>
        </w:rPr>
        <w:t xml:space="preserve">Заполните таблицу </w:t>
      </w:r>
      <w:proofErr w:type="gramStart"/>
      <w:r w:rsidRPr="006C01D2">
        <w:rPr>
          <w:rFonts w:ascii="Times New Roman" w:hAnsi="Times New Roman"/>
          <w:sz w:val="28"/>
          <w:szCs w:val="28"/>
        </w:rPr>
        <w:t>:С</w:t>
      </w:r>
      <w:proofErr w:type="gramEnd"/>
      <w:r w:rsidRPr="006C01D2">
        <w:rPr>
          <w:rFonts w:ascii="Times New Roman" w:hAnsi="Times New Roman"/>
          <w:sz w:val="28"/>
          <w:szCs w:val="28"/>
        </w:rPr>
        <w:t>троение и функции</w:t>
      </w:r>
      <w:r>
        <w:rPr>
          <w:rFonts w:ascii="Times New Roman" w:hAnsi="Times New Roman"/>
          <w:sz w:val="28"/>
          <w:szCs w:val="28"/>
        </w:rPr>
        <w:t xml:space="preserve"> кожи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4360"/>
      </w:tblGrid>
      <w:tr w:rsidR="00F92C61" w:rsidRPr="00DD6E01" w:rsidTr="00C67C63">
        <w:tc>
          <w:tcPr>
            <w:tcW w:w="1702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Слои кожи</w:t>
            </w:r>
          </w:p>
        </w:tc>
        <w:tc>
          <w:tcPr>
            <w:tcW w:w="4110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Строение (анатомия)</w:t>
            </w:r>
          </w:p>
        </w:tc>
        <w:tc>
          <w:tcPr>
            <w:tcW w:w="4360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Функции (физиология)</w:t>
            </w:r>
          </w:p>
        </w:tc>
      </w:tr>
      <w:tr w:rsidR="00F92C61" w:rsidRPr="00DD6E01" w:rsidTr="00C67C63">
        <w:tc>
          <w:tcPr>
            <w:tcW w:w="1702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Наружный слой - надкожица (эпидермис)</w:t>
            </w:r>
          </w:p>
        </w:tc>
        <w:tc>
          <w:tcPr>
            <w:tcW w:w="4110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01"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proofErr w:type="gramEnd"/>
            <w:r w:rsidRPr="00DD6E01">
              <w:rPr>
                <w:rFonts w:ascii="Times New Roman" w:hAnsi="Times New Roman"/>
                <w:sz w:val="28"/>
                <w:szCs w:val="28"/>
              </w:rPr>
              <w:t xml:space="preserve"> клетками многослойного эпителия. Наружный слой мертвый, ороговевши</w:t>
            </w:r>
            <w:proofErr w:type="gramStart"/>
            <w:r w:rsidRPr="00DD6E0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DD6E01">
              <w:rPr>
                <w:rFonts w:ascii="Times New Roman" w:hAnsi="Times New Roman"/>
                <w:sz w:val="28"/>
                <w:szCs w:val="28"/>
              </w:rPr>
              <w:t>из него же образованы волосы, ногти), внутренний слой состоит из живых делящихся клеток, содержит пигмент меланин</w:t>
            </w:r>
          </w:p>
        </w:tc>
        <w:tc>
          <w:tcPr>
            <w:tcW w:w="4360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01">
              <w:rPr>
                <w:rFonts w:ascii="Times New Roman" w:hAnsi="Times New Roman"/>
                <w:sz w:val="28"/>
                <w:szCs w:val="28"/>
              </w:rPr>
              <w:t>Защитная</w:t>
            </w:r>
            <w:proofErr w:type="gramEnd"/>
            <w:r w:rsidRPr="00DD6E01">
              <w:rPr>
                <w:rFonts w:ascii="Times New Roman" w:hAnsi="Times New Roman"/>
                <w:sz w:val="28"/>
                <w:szCs w:val="28"/>
              </w:rPr>
              <w:t>: не пропускает микробы, вредные вещества, жидкости, твердые частицы, газы. Живые клетки эпителия образуют клетки ороговевшего слоя; пигмент меланин придает коже окраску и поглощает ультрафиолетовые лучи, защищая этим организм; внутренний слой вырабатывает витамин D</w:t>
            </w:r>
          </w:p>
        </w:tc>
      </w:tr>
    </w:tbl>
    <w:p w:rsidR="00F92C61" w:rsidRPr="006C01D2" w:rsidRDefault="00F92C61" w:rsidP="00F92C6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01D2">
        <w:rPr>
          <w:rFonts w:ascii="Times New Roman" w:hAnsi="Times New Roman"/>
          <w:b/>
          <w:sz w:val="28"/>
          <w:szCs w:val="28"/>
          <w:u w:val="single"/>
        </w:rPr>
        <w:t>2 группа</w:t>
      </w:r>
    </w:p>
    <w:p w:rsidR="00F92C61" w:rsidRDefault="00F92C61" w:rsidP="00F92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1D2">
        <w:rPr>
          <w:rFonts w:ascii="Times New Roman" w:hAnsi="Times New Roman"/>
          <w:sz w:val="28"/>
          <w:szCs w:val="28"/>
        </w:rPr>
        <w:t xml:space="preserve">Заполните таблицу </w:t>
      </w:r>
      <w:proofErr w:type="gramStart"/>
      <w:r w:rsidRPr="006C01D2">
        <w:rPr>
          <w:rFonts w:ascii="Times New Roman" w:hAnsi="Times New Roman"/>
          <w:sz w:val="28"/>
          <w:szCs w:val="28"/>
        </w:rPr>
        <w:t>:С</w:t>
      </w:r>
      <w:proofErr w:type="gramEnd"/>
      <w:r w:rsidRPr="006C01D2">
        <w:rPr>
          <w:rFonts w:ascii="Times New Roman" w:hAnsi="Times New Roman"/>
          <w:sz w:val="28"/>
          <w:szCs w:val="28"/>
        </w:rPr>
        <w:t>троение и функции</w:t>
      </w:r>
      <w:r>
        <w:rPr>
          <w:rFonts w:ascii="Times New Roman" w:hAnsi="Times New Roman"/>
          <w:sz w:val="28"/>
          <w:szCs w:val="28"/>
        </w:rPr>
        <w:t xml:space="preserve"> кожи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4785"/>
      </w:tblGrid>
      <w:tr w:rsidR="00F92C61" w:rsidRPr="00DD6E01" w:rsidTr="00C67C63">
        <w:tc>
          <w:tcPr>
            <w:tcW w:w="1843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Слои кожи</w:t>
            </w:r>
          </w:p>
        </w:tc>
        <w:tc>
          <w:tcPr>
            <w:tcW w:w="3544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Строение (анатомия)</w:t>
            </w:r>
          </w:p>
        </w:tc>
        <w:tc>
          <w:tcPr>
            <w:tcW w:w="4785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Функции (физиология)</w:t>
            </w:r>
          </w:p>
        </w:tc>
      </w:tr>
      <w:tr w:rsidR="00F92C61" w:rsidRPr="00DD6E01" w:rsidTr="00C67C63">
        <w:tc>
          <w:tcPr>
            <w:tcW w:w="1843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01">
              <w:rPr>
                <w:rFonts w:ascii="Times New Roman" w:hAnsi="Times New Roman"/>
                <w:sz w:val="28"/>
                <w:szCs w:val="28"/>
              </w:rPr>
              <w:t>Внутренний-слой</w:t>
            </w:r>
            <w:proofErr w:type="gramEnd"/>
            <w:r w:rsidRPr="00DD6E01">
              <w:rPr>
                <w:rFonts w:ascii="Times New Roman" w:hAnsi="Times New Roman"/>
                <w:sz w:val="28"/>
                <w:szCs w:val="28"/>
              </w:rPr>
              <w:t xml:space="preserve"> - собственно кожа (дерма)</w:t>
            </w:r>
          </w:p>
        </w:tc>
        <w:tc>
          <w:tcPr>
            <w:tcW w:w="3544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01"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proofErr w:type="gramEnd"/>
            <w:r w:rsidRPr="00DD6E01">
              <w:rPr>
                <w:rFonts w:ascii="Times New Roman" w:hAnsi="Times New Roman"/>
                <w:sz w:val="28"/>
                <w:szCs w:val="28"/>
              </w:rPr>
              <w:t xml:space="preserve"> соединительной тканью и упругими волокнами, гладкой мышечной тканью. В коже находятся кровеносные капилляры, потовые и сальные железы, волосяные сумки, рецепторы, воспринимающие тепло, холод, прикосновение, давление</w:t>
            </w:r>
          </w:p>
        </w:tc>
        <w:tc>
          <w:tcPr>
            <w:tcW w:w="4785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Регуляция теплоотдачи: при расширении капилляров выделяется тепло, при сужении - сохраняется тепло. Выделение влаги с солями, мочевиной в виде пота. Кожное дыхание. Орган осязания, кожное чувство (особенно на кончиках пальцев). Волосы на коже у человека - это рудименты, однако они сохранили способность подниматься. Сало сальных желез смазывает кожу и волосы, предохраняет от микробов</w:t>
            </w:r>
          </w:p>
        </w:tc>
      </w:tr>
    </w:tbl>
    <w:p w:rsidR="00F92C61" w:rsidRPr="006C01D2" w:rsidRDefault="00F92C61" w:rsidP="00F92C6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01D2">
        <w:rPr>
          <w:rFonts w:ascii="Times New Roman" w:hAnsi="Times New Roman"/>
          <w:b/>
          <w:sz w:val="28"/>
          <w:szCs w:val="28"/>
          <w:u w:val="single"/>
        </w:rPr>
        <w:t>3 группа</w:t>
      </w:r>
    </w:p>
    <w:p w:rsidR="00F92C61" w:rsidRDefault="00F92C61" w:rsidP="00F92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1D2">
        <w:rPr>
          <w:rFonts w:ascii="Times New Roman" w:hAnsi="Times New Roman"/>
          <w:sz w:val="28"/>
          <w:szCs w:val="28"/>
        </w:rPr>
        <w:t xml:space="preserve">Заполните таблицу </w:t>
      </w:r>
      <w:proofErr w:type="gramStart"/>
      <w:r w:rsidRPr="006C01D2">
        <w:rPr>
          <w:rFonts w:ascii="Times New Roman" w:hAnsi="Times New Roman"/>
          <w:sz w:val="28"/>
          <w:szCs w:val="28"/>
        </w:rPr>
        <w:t>:С</w:t>
      </w:r>
      <w:proofErr w:type="gramEnd"/>
      <w:r w:rsidRPr="006C01D2">
        <w:rPr>
          <w:rFonts w:ascii="Times New Roman" w:hAnsi="Times New Roman"/>
          <w:sz w:val="28"/>
          <w:szCs w:val="28"/>
        </w:rPr>
        <w:t>троение и функции</w:t>
      </w:r>
      <w:r>
        <w:rPr>
          <w:rFonts w:ascii="Times New Roman" w:hAnsi="Times New Roman"/>
          <w:sz w:val="28"/>
          <w:szCs w:val="28"/>
        </w:rPr>
        <w:t xml:space="preserve"> кожи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4076"/>
      </w:tblGrid>
      <w:tr w:rsidR="00F92C61" w:rsidRPr="00DD6E01" w:rsidTr="00C67C63">
        <w:tc>
          <w:tcPr>
            <w:tcW w:w="1843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Слои кожи</w:t>
            </w:r>
          </w:p>
        </w:tc>
        <w:tc>
          <w:tcPr>
            <w:tcW w:w="4253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Строение (анатомия)</w:t>
            </w:r>
          </w:p>
        </w:tc>
        <w:tc>
          <w:tcPr>
            <w:tcW w:w="4076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Функции (физиология)</w:t>
            </w:r>
          </w:p>
        </w:tc>
      </w:tr>
      <w:tr w:rsidR="00F92C61" w:rsidRPr="00DD6E01" w:rsidTr="00C67C63">
        <w:tc>
          <w:tcPr>
            <w:tcW w:w="1843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Подкожная жировая клетчатка - гиподерма</w:t>
            </w:r>
          </w:p>
        </w:tc>
        <w:tc>
          <w:tcPr>
            <w:tcW w:w="4253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01"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proofErr w:type="gramEnd"/>
            <w:r w:rsidRPr="00DD6E01">
              <w:rPr>
                <w:rFonts w:ascii="Times New Roman" w:hAnsi="Times New Roman"/>
                <w:sz w:val="28"/>
                <w:szCs w:val="28"/>
              </w:rPr>
              <w:t xml:space="preserve"> пучками соединительнотканных волокон и жировыми клетками. Сквозь нее в кожу проходят кровеносные сосуды, нервы</w:t>
            </w:r>
          </w:p>
        </w:tc>
        <w:tc>
          <w:tcPr>
            <w:tcW w:w="4076" w:type="dxa"/>
            <w:shd w:val="clear" w:color="auto" w:fill="auto"/>
          </w:tcPr>
          <w:p w:rsidR="00F92C61" w:rsidRPr="00DD6E01" w:rsidRDefault="00F92C61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Сохранение тепла. Смягчение ударов и защита внутренних органов. Запасание жира. Связь кожи с внутренними тканями тела</w:t>
            </w:r>
          </w:p>
        </w:tc>
      </w:tr>
    </w:tbl>
    <w:p w:rsidR="00CF5103" w:rsidRDefault="00F92C61"/>
    <w:sectPr w:rsidR="00CF5103" w:rsidSect="00F92C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A"/>
    <w:rsid w:val="0037449A"/>
    <w:rsid w:val="00CC2896"/>
    <w:rsid w:val="00D63B28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BEST XP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2015-01-20T16:31:00Z</dcterms:created>
  <dcterms:modified xsi:type="dcterms:W3CDTF">2015-01-20T16:32:00Z</dcterms:modified>
</cp:coreProperties>
</file>