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C5" w:rsidRDefault="000604C5" w:rsidP="000604C5">
      <w:pPr>
        <w:spacing w:after="0"/>
        <w:jc w:val="center"/>
        <w:rPr>
          <w:rFonts w:ascii="Times New Roman" w:hAnsi="Times New Roman" w:cs="Times New Roman"/>
          <w:sz w:val="28"/>
          <w:szCs w:val="28"/>
        </w:rPr>
      </w:pPr>
    </w:p>
    <w:p w:rsidR="000604C5" w:rsidRDefault="000604C5" w:rsidP="000604C5">
      <w:pPr>
        <w:spacing w:after="0"/>
        <w:jc w:val="center"/>
        <w:rPr>
          <w:rFonts w:ascii="Times New Roman" w:hAnsi="Times New Roman" w:cs="Times New Roman"/>
          <w:sz w:val="96"/>
          <w:szCs w:val="96"/>
        </w:rPr>
      </w:pPr>
      <w:r w:rsidRPr="009A3799">
        <w:rPr>
          <w:rFonts w:ascii="Times New Roman" w:hAnsi="Times New Roman" w:cs="Times New Roman"/>
          <w:sz w:val="96"/>
          <w:szCs w:val="96"/>
        </w:rPr>
        <w:t>Я своего любимца –</w:t>
      </w:r>
    </w:p>
    <w:p w:rsidR="009A3799" w:rsidRPr="009A3799" w:rsidRDefault="009A3799" w:rsidP="009A3799">
      <w:pPr>
        <w:spacing w:after="0"/>
        <w:jc w:val="both"/>
        <w:rPr>
          <w:rFonts w:ascii="Times New Roman" w:hAnsi="Times New Roman" w:cs="Times New Roman"/>
          <w:sz w:val="96"/>
          <w:szCs w:val="96"/>
        </w:rPr>
      </w:pPr>
    </w:p>
    <w:p w:rsidR="000604C5" w:rsidRDefault="000604C5" w:rsidP="009A3799">
      <w:pPr>
        <w:spacing w:after="0"/>
        <w:jc w:val="both"/>
        <w:rPr>
          <w:rFonts w:ascii="Times New Roman" w:hAnsi="Times New Roman" w:cs="Times New Roman"/>
          <w:sz w:val="52"/>
          <w:szCs w:val="52"/>
        </w:rPr>
      </w:pPr>
      <w:r w:rsidRPr="009A3799">
        <w:rPr>
          <w:rFonts w:ascii="Times New Roman" w:hAnsi="Times New Roman" w:cs="Times New Roman"/>
          <w:sz w:val="52"/>
          <w:szCs w:val="52"/>
        </w:rPr>
        <w:t>- кормлю….</w:t>
      </w:r>
    </w:p>
    <w:p w:rsidR="009A3799" w:rsidRPr="009A3799" w:rsidRDefault="009A3799" w:rsidP="009A3799">
      <w:pPr>
        <w:spacing w:after="0"/>
        <w:jc w:val="both"/>
        <w:rPr>
          <w:rFonts w:ascii="Times New Roman" w:hAnsi="Times New Roman" w:cs="Times New Roman"/>
          <w:sz w:val="52"/>
          <w:szCs w:val="52"/>
        </w:rPr>
      </w:pPr>
    </w:p>
    <w:p w:rsidR="000604C5" w:rsidRDefault="000604C5" w:rsidP="009A3799">
      <w:pPr>
        <w:spacing w:after="0"/>
        <w:jc w:val="both"/>
        <w:rPr>
          <w:rFonts w:ascii="Times New Roman" w:hAnsi="Times New Roman" w:cs="Times New Roman"/>
          <w:sz w:val="52"/>
          <w:szCs w:val="52"/>
        </w:rPr>
      </w:pPr>
      <w:r w:rsidRPr="009A3799">
        <w:rPr>
          <w:rFonts w:ascii="Times New Roman" w:hAnsi="Times New Roman" w:cs="Times New Roman"/>
          <w:sz w:val="52"/>
          <w:szCs w:val="52"/>
        </w:rPr>
        <w:t>- мою…</w:t>
      </w:r>
    </w:p>
    <w:p w:rsidR="009A3799" w:rsidRPr="009A3799" w:rsidRDefault="009A3799" w:rsidP="009A3799">
      <w:pPr>
        <w:spacing w:after="0"/>
        <w:jc w:val="both"/>
        <w:rPr>
          <w:rFonts w:ascii="Times New Roman" w:hAnsi="Times New Roman" w:cs="Times New Roman"/>
          <w:sz w:val="52"/>
          <w:szCs w:val="52"/>
        </w:rPr>
      </w:pPr>
    </w:p>
    <w:p w:rsidR="000604C5" w:rsidRDefault="000604C5" w:rsidP="009A3799">
      <w:pPr>
        <w:spacing w:after="0"/>
        <w:jc w:val="both"/>
        <w:rPr>
          <w:rFonts w:ascii="Times New Roman" w:hAnsi="Times New Roman" w:cs="Times New Roman"/>
          <w:sz w:val="52"/>
          <w:szCs w:val="52"/>
        </w:rPr>
      </w:pPr>
      <w:r w:rsidRPr="009A3799">
        <w:rPr>
          <w:rFonts w:ascii="Times New Roman" w:hAnsi="Times New Roman" w:cs="Times New Roman"/>
          <w:sz w:val="52"/>
          <w:szCs w:val="52"/>
        </w:rPr>
        <w:t>- расчесываю…</w:t>
      </w:r>
    </w:p>
    <w:p w:rsidR="009A3799" w:rsidRPr="009A3799" w:rsidRDefault="009A3799" w:rsidP="009A3799">
      <w:pPr>
        <w:spacing w:after="0"/>
        <w:jc w:val="both"/>
        <w:rPr>
          <w:rFonts w:ascii="Times New Roman" w:hAnsi="Times New Roman" w:cs="Times New Roman"/>
          <w:sz w:val="52"/>
          <w:szCs w:val="52"/>
        </w:rPr>
      </w:pPr>
    </w:p>
    <w:p w:rsidR="000604C5" w:rsidRDefault="000604C5" w:rsidP="009A3799">
      <w:pPr>
        <w:spacing w:after="0"/>
        <w:jc w:val="both"/>
        <w:rPr>
          <w:rFonts w:ascii="Times New Roman" w:hAnsi="Times New Roman" w:cs="Times New Roman"/>
          <w:sz w:val="52"/>
          <w:szCs w:val="52"/>
        </w:rPr>
      </w:pPr>
      <w:r w:rsidRPr="009A3799">
        <w:rPr>
          <w:rFonts w:ascii="Times New Roman" w:hAnsi="Times New Roman" w:cs="Times New Roman"/>
          <w:sz w:val="52"/>
          <w:szCs w:val="52"/>
        </w:rPr>
        <w:t>- играю…</w:t>
      </w:r>
    </w:p>
    <w:p w:rsidR="009A3799" w:rsidRPr="009A3799" w:rsidRDefault="009A3799" w:rsidP="009A3799">
      <w:pPr>
        <w:spacing w:after="0"/>
        <w:jc w:val="both"/>
        <w:rPr>
          <w:rFonts w:ascii="Times New Roman" w:hAnsi="Times New Roman" w:cs="Times New Roman"/>
          <w:sz w:val="52"/>
          <w:szCs w:val="52"/>
        </w:rPr>
      </w:pPr>
    </w:p>
    <w:p w:rsidR="000604C5" w:rsidRDefault="000604C5" w:rsidP="009A3799">
      <w:pPr>
        <w:spacing w:after="0"/>
        <w:jc w:val="both"/>
        <w:rPr>
          <w:rFonts w:ascii="Times New Roman" w:hAnsi="Times New Roman" w:cs="Times New Roman"/>
          <w:sz w:val="52"/>
          <w:szCs w:val="52"/>
        </w:rPr>
      </w:pPr>
      <w:r w:rsidRPr="009A3799">
        <w:rPr>
          <w:rFonts w:ascii="Times New Roman" w:hAnsi="Times New Roman" w:cs="Times New Roman"/>
          <w:sz w:val="52"/>
          <w:szCs w:val="52"/>
        </w:rPr>
        <w:t>- лечу…</w:t>
      </w:r>
    </w:p>
    <w:p w:rsidR="009A3799" w:rsidRPr="009A3799" w:rsidRDefault="009A3799" w:rsidP="009A3799">
      <w:pPr>
        <w:spacing w:after="0"/>
        <w:jc w:val="both"/>
        <w:rPr>
          <w:rFonts w:ascii="Times New Roman" w:hAnsi="Times New Roman" w:cs="Times New Roman"/>
          <w:sz w:val="52"/>
          <w:szCs w:val="52"/>
        </w:rPr>
      </w:pPr>
    </w:p>
    <w:p w:rsidR="000604C5" w:rsidRDefault="000604C5" w:rsidP="009A3799">
      <w:pPr>
        <w:spacing w:after="0"/>
        <w:jc w:val="both"/>
        <w:rPr>
          <w:rFonts w:ascii="Times New Roman" w:hAnsi="Times New Roman" w:cs="Times New Roman"/>
          <w:sz w:val="52"/>
          <w:szCs w:val="52"/>
        </w:rPr>
      </w:pPr>
      <w:r w:rsidRPr="009A3799">
        <w:rPr>
          <w:rFonts w:ascii="Times New Roman" w:hAnsi="Times New Roman" w:cs="Times New Roman"/>
          <w:sz w:val="52"/>
          <w:szCs w:val="52"/>
        </w:rPr>
        <w:t>- глажу…</w:t>
      </w:r>
    </w:p>
    <w:p w:rsidR="009A3799" w:rsidRPr="009A3799" w:rsidRDefault="009A3799" w:rsidP="009A3799">
      <w:pPr>
        <w:spacing w:after="0"/>
        <w:jc w:val="both"/>
        <w:rPr>
          <w:rFonts w:ascii="Times New Roman" w:hAnsi="Times New Roman" w:cs="Times New Roman"/>
          <w:sz w:val="52"/>
          <w:szCs w:val="52"/>
        </w:rPr>
      </w:pPr>
    </w:p>
    <w:p w:rsidR="000604C5" w:rsidRPr="009A3799" w:rsidRDefault="000604C5" w:rsidP="009A3799">
      <w:pPr>
        <w:spacing w:after="0"/>
        <w:jc w:val="both"/>
        <w:rPr>
          <w:rFonts w:ascii="Times New Roman" w:hAnsi="Times New Roman" w:cs="Times New Roman"/>
          <w:sz w:val="52"/>
          <w:szCs w:val="52"/>
        </w:rPr>
      </w:pPr>
      <w:r w:rsidRPr="009A3799">
        <w:rPr>
          <w:rFonts w:ascii="Times New Roman" w:hAnsi="Times New Roman" w:cs="Times New Roman"/>
          <w:sz w:val="52"/>
          <w:szCs w:val="52"/>
        </w:rPr>
        <w:t>- гуляю…</w:t>
      </w:r>
    </w:p>
    <w:p w:rsidR="001E14D6" w:rsidRDefault="001E14D6" w:rsidP="009A3799">
      <w:pPr>
        <w:jc w:val="both"/>
        <w:rPr>
          <w:sz w:val="52"/>
          <w:szCs w:val="52"/>
        </w:rPr>
      </w:pPr>
    </w:p>
    <w:p w:rsidR="00C3773E" w:rsidRDefault="00C3773E" w:rsidP="009A3799">
      <w:pPr>
        <w:jc w:val="both"/>
        <w:rPr>
          <w:sz w:val="52"/>
          <w:szCs w:val="52"/>
        </w:rPr>
      </w:pPr>
    </w:p>
    <w:p w:rsidR="00C3773E" w:rsidRDefault="00C3773E" w:rsidP="009A3799">
      <w:pPr>
        <w:jc w:val="both"/>
        <w:rPr>
          <w:sz w:val="52"/>
          <w:szCs w:val="52"/>
        </w:rPr>
      </w:pPr>
    </w:p>
    <w:p w:rsidR="00C3773E" w:rsidRPr="00BD07B3" w:rsidRDefault="00C3773E" w:rsidP="00C3773E">
      <w:pPr>
        <w:pStyle w:val="article"/>
        <w:spacing w:before="20" w:beforeAutospacing="0" w:after="0" w:afterAutospacing="0"/>
        <w:jc w:val="both"/>
        <w:rPr>
          <w:rFonts w:ascii="Arial" w:hAnsi="Arial" w:cs="Arial"/>
          <w:sz w:val="28"/>
          <w:szCs w:val="28"/>
        </w:rPr>
      </w:pPr>
      <w:r w:rsidRPr="00BD07B3">
        <w:rPr>
          <w:rFonts w:ascii="Arial" w:hAnsi="Arial" w:cs="Arial"/>
          <w:sz w:val="28"/>
          <w:szCs w:val="28"/>
        </w:rPr>
        <w:lastRenderedPageBreak/>
        <w:t>В какие-то времена очень давно древний человек приручил нескольких диких животных. Эти собаки, возможно, были детенышами волка. Они могли быть шакалами или некоторыми другими представителями семейства диких собак. Человек обнаружил, что эти животные могут быть полезны.</w:t>
      </w:r>
      <w:r w:rsidRPr="00BD07B3">
        <w:rPr>
          <w:rFonts w:ascii="Arial" w:hAnsi="Arial" w:cs="Arial"/>
          <w:sz w:val="28"/>
          <w:szCs w:val="28"/>
        </w:rPr>
        <w:br/>
        <w:t>Становясь более цивилизованным, он понял, что собака может стать хорошим другом, надежным охранником дома и скота. Со временем были выращены особые породы собак для специальных целей.</w:t>
      </w:r>
      <w:r w:rsidRPr="00BD07B3">
        <w:rPr>
          <w:rFonts w:ascii="Arial" w:hAnsi="Arial" w:cs="Arial"/>
          <w:sz w:val="28"/>
          <w:szCs w:val="28"/>
        </w:rPr>
        <w:br/>
        <w:t xml:space="preserve">Собаки с длинными носами предназначены для того, чтобы вынюхивать дичь. Энергичные, быстрые собаки были выращены, чтобы преследовать животных. Сильные, выносливые собаки таскали повозки, другие собаки были выращены для сторожевой службы. Таким </w:t>
      </w:r>
      <w:proofErr w:type="gramStart"/>
      <w:r w:rsidRPr="00BD07B3">
        <w:rPr>
          <w:rFonts w:ascii="Arial" w:hAnsi="Arial" w:cs="Arial"/>
          <w:sz w:val="28"/>
          <w:szCs w:val="28"/>
        </w:rPr>
        <w:t>образом</w:t>
      </w:r>
      <w:proofErr w:type="gramEnd"/>
      <w:r w:rsidRPr="00BD07B3">
        <w:rPr>
          <w:rFonts w:ascii="Arial" w:hAnsi="Arial" w:cs="Arial"/>
          <w:sz w:val="28"/>
          <w:szCs w:val="28"/>
        </w:rPr>
        <w:t xml:space="preserve"> возникли разные породы собак.</w:t>
      </w:r>
    </w:p>
    <w:p w:rsidR="00C3773E" w:rsidRPr="00BD07B3" w:rsidRDefault="00AB4986" w:rsidP="009A3799">
      <w:pPr>
        <w:jc w:val="both"/>
        <w:rPr>
          <w:rStyle w:val="apple-style-span"/>
          <w:rFonts w:ascii="Verdana" w:hAnsi="Verdana"/>
          <w:sz w:val="28"/>
          <w:szCs w:val="28"/>
        </w:rPr>
      </w:pPr>
      <w:r w:rsidRPr="00BD07B3">
        <w:rPr>
          <w:rStyle w:val="apple-style-span"/>
          <w:rFonts w:ascii="Verdana" w:hAnsi="Verdana"/>
          <w:sz w:val="28"/>
          <w:szCs w:val="28"/>
        </w:rPr>
        <w:t>Классифицировать породы собак так же тяжело, как и проследить за их происхождением. Существуют охотничьи собаки, ориентирующиеся на запахи в воздухе, гончие, охотящиеся по запаху следа, терьеры, разрывающие во время охоты норы, служебные собаки, собаки-игрушки и всевозможные помеси.</w:t>
      </w:r>
    </w:p>
    <w:p w:rsidR="00AB4986" w:rsidRPr="00BD07B3" w:rsidRDefault="00AB4986" w:rsidP="009A3799">
      <w:pPr>
        <w:jc w:val="both"/>
        <w:rPr>
          <w:rStyle w:val="apple-style-span"/>
          <w:rFonts w:ascii="Verdana" w:hAnsi="Verdana"/>
          <w:sz w:val="28"/>
          <w:szCs w:val="28"/>
        </w:rPr>
      </w:pPr>
      <w:r w:rsidRPr="00BD07B3">
        <w:rPr>
          <w:rStyle w:val="apple-style-span"/>
          <w:rFonts w:ascii="Verdana" w:hAnsi="Verdana"/>
          <w:sz w:val="28"/>
          <w:szCs w:val="28"/>
        </w:rPr>
        <w:t>С течением времени человек вывел различные породы собак. Они были приспособлены к определенным климатическим условиям и выполнению различных видов деятельности. В настоящее время их насчитывается несколько тысяч. Одни стали охранять скот (пастушьи собаки), другие помогать при охоте (охотничьи собаки), третьи остались чисто домашними животными (декоративные собаки).</w:t>
      </w:r>
    </w:p>
    <w:p w:rsidR="00AB4986" w:rsidRPr="00BD07B3" w:rsidRDefault="00AB4986" w:rsidP="009A3799">
      <w:pPr>
        <w:jc w:val="both"/>
        <w:rPr>
          <w:sz w:val="28"/>
          <w:szCs w:val="28"/>
        </w:rPr>
      </w:pPr>
      <w:r w:rsidRPr="00BD07B3">
        <w:rPr>
          <w:rStyle w:val="apple-style-span"/>
          <w:rFonts w:ascii="Verdana" w:hAnsi="Verdana"/>
          <w:sz w:val="28"/>
          <w:szCs w:val="28"/>
        </w:rPr>
        <w:t>В некоторых случаях породы выводились для конкретных нужд. Зачастую, попадая в новые страны, собаки либо спаривались с местными дикими собаками, либо видоизменялись, приспосабливаясь к чужому климату. Климатические различия — одна из причин того, что, например, в Мексике водятся гладкошерстные, а на Дальнем Севере — длинношерстные собаки.</w:t>
      </w:r>
    </w:p>
    <w:sectPr w:rsidR="00AB4986" w:rsidRPr="00BD07B3" w:rsidSect="001E1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4C5"/>
    <w:rsid w:val="000604C5"/>
    <w:rsid w:val="001E14D6"/>
    <w:rsid w:val="007C618F"/>
    <w:rsid w:val="009A3799"/>
    <w:rsid w:val="00AB4986"/>
    <w:rsid w:val="00BD07B3"/>
    <w:rsid w:val="00C3773E"/>
    <w:rsid w:val="00E87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C37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AB4986"/>
  </w:style>
</w:styles>
</file>

<file path=word/webSettings.xml><?xml version="1.0" encoding="utf-8"?>
<w:webSettings xmlns:r="http://schemas.openxmlformats.org/officeDocument/2006/relationships" xmlns:w="http://schemas.openxmlformats.org/wordprocessingml/2006/main">
  <w:divs>
    <w:div w:id="13547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6</cp:revision>
  <dcterms:created xsi:type="dcterms:W3CDTF">2011-04-11T14:07:00Z</dcterms:created>
  <dcterms:modified xsi:type="dcterms:W3CDTF">2011-04-12T15:44:00Z</dcterms:modified>
</cp:coreProperties>
</file>