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42086344"/>
        <w:docPartObj>
          <w:docPartGallery w:val="Cover Pages"/>
          <w:docPartUnique/>
        </w:docPartObj>
      </w:sdtPr>
      <w:sdtEndPr/>
      <w:sdtContent>
        <w:p w:rsidR="00B10771" w:rsidRPr="00B10771" w:rsidRDefault="00B10771" w:rsidP="00B10771">
          <w:pPr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Методическая разработка</w:t>
          </w: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ИССЛЕДОВАТЕЛЬСКОГО ПРОЕКТА</w:t>
          </w: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«ОЛИМПИЙСКАЯ НЕДЕЛЯ»,</w:t>
          </w: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proofErr w:type="gramStart"/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составлена</w:t>
          </w:r>
          <w:proofErr w:type="gramEnd"/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 xml:space="preserve"> в соответствии с требованиями ФГОСТ:</w:t>
          </w: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воспитателем ГБОУ д/с 762</w:t>
          </w: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г. Москва</w:t>
          </w: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ВАО</w:t>
          </w: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р-на Вешняки</w:t>
          </w: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10771">
            <w:rPr>
              <w:rFonts w:ascii="Times New Roman" w:eastAsia="Calibri" w:hAnsi="Times New Roman" w:cs="Times New Roman"/>
              <w:b/>
              <w:sz w:val="52"/>
              <w:szCs w:val="52"/>
            </w:rPr>
            <w:t>Иващенко Л.П</w:t>
          </w:r>
          <w:r w:rsidRPr="00B10771">
            <w:rPr>
              <w:rFonts w:ascii="Times New Roman" w:eastAsia="Calibri" w:hAnsi="Times New Roman" w:cs="Times New Roman"/>
              <w:b/>
              <w:sz w:val="24"/>
              <w:szCs w:val="24"/>
            </w:rPr>
            <w:t>.</w:t>
          </w: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Pr="00B10771" w:rsidRDefault="00B10771" w:rsidP="00B10771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B10771" w:rsidRPr="00B10771" w:rsidRDefault="007A7340" w:rsidP="00B10771">
          <w:pPr>
            <w:rPr>
              <w:rFonts w:ascii="Calibri" w:eastAsia="Calibri" w:hAnsi="Calibri" w:cs="Times New Roman"/>
            </w:rPr>
          </w:pPr>
        </w:p>
      </w:sdtContent>
    </w:sdt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72"/>
        <w:gridCol w:w="2116"/>
        <w:gridCol w:w="2773"/>
        <w:gridCol w:w="2139"/>
        <w:gridCol w:w="6914"/>
      </w:tblGrid>
      <w:tr w:rsidR="00B10771" w:rsidRPr="00B10771" w:rsidTr="00B10771">
        <w:trPr>
          <w:trHeight w:val="629"/>
        </w:trPr>
        <w:tc>
          <w:tcPr>
            <w:tcW w:w="535" w:type="pct"/>
          </w:tcPr>
          <w:p w:rsidR="00B10771" w:rsidRPr="00B10771" w:rsidRDefault="00B10771" w:rsidP="00B1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678" w:type="pct"/>
          </w:tcPr>
          <w:p w:rsidR="00B10771" w:rsidRPr="00B10771" w:rsidRDefault="00B10771" w:rsidP="00B1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88" w:type="pct"/>
          </w:tcPr>
          <w:p w:rsidR="00B10771" w:rsidRPr="00B10771" w:rsidRDefault="00B10771" w:rsidP="00B1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B10771" w:rsidRPr="00B10771" w:rsidRDefault="00B10771" w:rsidP="00B1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 w:val="restar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  <w:r w:rsidRPr="00B107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  <w:r w:rsidRPr="00B10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Беседа</w:t>
            </w: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0771" w:rsidRPr="001E776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E776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«Зимние Олим</w:t>
            </w:r>
            <w:r w:rsidR="001E7761" w:rsidRPr="001E776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пийские игры Сочи 2014</w:t>
            </w:r>
            <w:r w:rsidRPr="001E776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B10771" w:rsidRPr="001E776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1E776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/с использованием ИКТ/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См. приложение: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к беседе 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«Зимние Олимпийские игры Сочи 2014 ».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суть проекта.</w:t>
            </w:r>
          </w:p>
          <w:p w:rsidR="00B10771" w:rsidRPr="00B10771" w:rsidRDefault="001E7761" w:rsidP="00B10771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</w:t>
            </w:r>
            <w:r w:rsidR="00B10771"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B10771"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  <w:r w:rsid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Олимп, </w:t>
            </w:r>
            <w:r w:rsid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олимпийские зимние виды спорта</w:t>
            </w:r>
            <w:r w:rsid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Олимпиада в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олимпийский флаг, олимпийский огонь, олимпийские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факелоносцы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олимпийские талисманы</w:t>
            </w:r>
            <w:r w:rsidR="00B10771"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0771"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0771" w:rsidRPr="00B10771" w:rsidRDefault="00B10771" w:rsidP="00B10771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какие зимние виды спорта знают дети.</w:t>
            </w:r>
            <w:r w:rsidRPr="00B10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0771" w:rsidRPr="00B10771" w:rsidRDefault="00B10771" w:rsidP="00B10771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Обсудить варианты исследований.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  <w:r w:rsidRPr="00B10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Спортивный праздник: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10771" w:rsidRPr="00B10771" w:rsidRDefault="00B10771" w:rsidP="00B1077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«Мы – ОЛИМПИЙЦЫ»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единство физического, умственного и духовного воспитания дошкольников;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быстроту, силу, ловкость;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занятиям физической культурой и спорту;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дружбы, коллективизма.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 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  <w:r w:rsidRPr="00B10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Рассматривание картинок о зимних видах спорта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Зимние виды спорта».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зимними видами спорта: / санный, хоккей, фигурное катание, лыжный спорт, катание на сноуборде/.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дидактическую игру: «Найди на картинке»  проверить, что запомнили дети.</w:t>
            </w:r>
          </w:p>
        </w:tc>
      </w:tr>
      <w:tr w:rsidR="00B10771" w:rsidRPr="00B10771" w:rsidTr="00B10771">
        <w:trPr>
          <w:trHeight w:val="771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«Социально-личностное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развитие»</w:t>
            </w:r>
          </w:p>
          <w:p w:rsidR="00B10771" w:rsidRPr="00B10771" w:rsidRDefault="00B10771" w:rsidP="00B107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  <w:r w:rsidRPr="00B10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ПРОГУЛКА: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«Снежинки и ветер».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«Берегись, 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заморожу».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 снегом.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друг друга на санках.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другу. 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деятельности.</w:t>
            </w:r>
          </w:p>
          <w:p w:rsidR="00B10771" w:rsidRPr="00B10771" w:rsidRDefault="00B10771" w:rsidP="00B10771">
            <w:pPr>
              <w:spacing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 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«Социализация»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  <w:r w:rsidRPr="00B10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поделок на тему: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«Олимпийские талисманы»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выставки детских работ по теме: 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ТАЛИСМАНЫ»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изобразительному искусству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эстетическое восприятие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 w:val="restar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талисманы: Белый мишка, Зайка, Леопард»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олимпийскими талисманами, через художественные произведения.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и понимать суть прочитанного произведения.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слушать, не мешая другим детям.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  <w:r w:rsidRPr="00B107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ЗАНЯТИЯ: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музыкой звучащей на Олимпиаде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музыкой специального назначения и понимать ее суть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слушать, не мешая другим детям.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  <w:r w:rsidRPr="00B107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«Социализация»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символы»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своей работы. </w:t>
            </w:r>
          </w:p>
          <w:p w:rsidR="00B10771" w:rsidRPr="00B10771" w:rsidRDefault="00B10771" w:rsidP="00B107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</w:t>
            </w:r>
            <w:proofErr w:type="gramStart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лепить</w:t>
            </w:r>
            <w:proofErr w:type="gramEnd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разные приемы лепки. </w:t>
            </w:r>
          </w:p>
          <w:p w:rsidR="00B10771" w:rsidRPr="00B10771" w:rsidRDefault="00B10771" w:rsidP="00B107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Воспитывать самостоятельность и активность. </w:t>
            </w:r>
          </w:p>
          <w:p w:rsidR="00B10771" w:rsidRPr="00B10771" w:rsidRDefault="00B10771" w:rsidP="00B107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умение рассказывать о созданном образе.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»Поймай снежинку».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«Вороны».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 снегом: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снежков и игра в снежки. Снежный лабиринт.</w:t>
            </w:r>
          </w:p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B10771" w:rsidRPr="00B10771" w:rsidRDefault="00B10771" w:rsidP="00B107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 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«Социализация»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  <w:r w:rsidRPr="00B10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поделок на тему: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«Олимпийские талисманы»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подготовки к выставке детских работ по теме: «ОЛИМПИЙСКИЕ ТАЛИСМАНЫ»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изобразительному искусству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эстетическое восприятие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 w:val="restar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одежда нужна для занятий спортом зимой и спортивный инвентарь?»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</w:rPr>
              <w:t>Выяснить знания детей о том, какая одежда нужна для спорта зимой и спортивный инвентарь.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Через дидактическую игру: «Кому, что необходимо для занятий спортом?», проверить знания детей.</w:t>
            </w: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ЗАНЯТИЯ: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геометрическими фигурами</w:t>
            </w: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 xml:space="preserve">Подведение детей к простейшему анализу созданных построек.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Совершенствование конструктивных умений. Продолжить знакомство детей с геометрическими фигурами: круг</w:t>
            </w:r>
            <w:r w:rsidRPr="00B10771">
              <w:rPr>
                <w:rFonts w:ascii="Times New Roman" w:eastAsia="Calibri" w:hAnsi="Times New Roman" w:cs="Century Schoolbook"/>
                <w:b/>
                <w:bCs/>
                <w:sz w:val="24"/>
                <w:szCs w:val="24"/>
              </w:rPr>
              <w:t xml:space="preserve">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 xml:space="preserve">Развивать умение ориентироваться в расположении частей </w:t>
            </w:r>
            <w:proofErr w:type="gramStart"/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фигуры</w:t>
            </w:r>
            <w:proofErr w:type="gramEnd"/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 xml:space="preserve"> в пространстве листа  используя слова сверху, снизу, по бокам.</w:t>
            </w:r>
            <w:r w:rsidRPr="00B1077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Закреплять умения выделять цвет, форму, величину как особые свойства предметов.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  <w:r w:rsidRPr="00B107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Рисование: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своей работы.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</w:t>
            </w:r>
            <w:proofErr w:type="gramStart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  <w:proofErr w:type="gramEnd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разные приемы лепки.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самостоятельность и активность.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умение рассказывать о созданном образе.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10771" w:rsidRPr="00B10771" w:rsidTr="00B10771">
        <w:trPr>
          <w:trHeight w:val="1055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кружится».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«Берегись, заморожу».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Катание с горки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 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«Социализация»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про Олимпийского талисмана </w:t>
            </w:r>
            <w:proofErr w:type="gramStart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лимпиады 1980г.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понятия об олимпийских талисманах, через художественные произведения.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смотреть и понимать суть мультфильма.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 и смотреть, не мешая другим детям.</w:t>
            </w: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 w:val="restar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Д/И: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символы»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Выяснить знания детей об олимпийской символике.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уважительного отношения к российским спортсменам и чувство гордости за их достижения в спорте. 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  <w:r w:rsidRPr="00B107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ЗАНЯТИЯ: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/заучивание наизусть/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color w:val="343434"/>
                <w:sz w:val="24"/>
                <w:szCs w:val="24"/>
                <w:shd w:val="clear" w:color="auto" w:fill="EFEFEF"/>
              </w:rPr>
            </w:pPr>
            <w:r w:rsidRPr="00B10771">
              <w:rPr>
                <w:rFonts w:ascii="Times New Roman" w:eastAsia="Calibri" w:hAnsi="Times New Roman" w:cs="Times New Roman"/>
                <w:i/>
                <w:color w:val="343434"/>
                <w:sz w:val="24"/>
                <w:szCs w:val="24"/>
                <w:shd w:val="clear" w:color="auto" w:fill="EFEFEF"/>
              </w:rPr>
              <w:t xml:space="preserve">Елена </w:t>
            </w:r>
            <w:proofErr w:type="spellStart"/>
            <w:r w:rsidRPr="00B10771">
              <w:rPr>
                <w:rFonts w:ascii="Times New Roman" w:eastAsia="Calibri" w:hAnsi="Times New Roman" w:cs="Times New Roman"/>
                <w:i/>
                <w:color w:val="343434"/>
                <w:sz w:val="24"/>
                <w:szCs w:val="24"/>
                <w:shd w:val="clear" w:color="auto" w:fill="EFEFEF"/>
              </w:rPr>
              <w:t>Инкона</w:t>
            </w:r>
            <w:proofErr w:type="spellEnd"/>
          </w:p>
          <w:p w:rsidR="00B10771" w:rsidRPr="00B10771" w:rsidRDefault="00B10771" w:rsidP="00B10771">
            <w:pPr>
              <w:shd w:val="clear" w:color="auto" w:fill="EFEFEF"/>
              <w:rPr>
                <w:rFonts w:ascii="Helvetica" w:eastAsia="Times New Roman" w:hAnsi="Helvetica" w:cs="Times New Roman"/>
                <w:color w:val="343434"/>
                <w:sz w:val="18"/>
                <w:szCs w:val="18"/>
                <w:lang w:eastAsia="ru-RU"/>
              </w:rPr>
            </w:pP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t>Вся Россия рада!</w:t>
            </w: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br/>
              <w:t>У нас ОЛИМПИАДА!</w:t>
            </w: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br/>
              <w:t>Праздник спорта Мировой</w:t>
            </w:r>
            <w:proofErr w:type="gramStart"/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t>жидает нас зимой.</w:t>
            </w:r>
          </w:p>
          <w:p w:rsidR="00B10771" w:rsidRPr="00B10771" w:rsidRDefault="00B10771" w:rsidP="00B10771">
            <w:pPr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shd w:val="clear" w:color="auto" w:fill="EFEFEF"/>
                <w:lang w:eastAsia="ru-RU"/>
              </w:rPr>
            </w:pP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shd w:val="clear" w:color="auto" w:fill="EFEFEF"/>
                <w:lang w:eastAsia="ru-RU"/>
              </w:rPr>
              <w:t>Мы радушны, хлебосольны,</w:t>
            </w: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shd w:val="clear" w:color="auto" w:fill="EFEFEF"/>
                <w:lang w:eastAsia="ru-RU"/>
              </w:rPr>
              <w:br/>
              <w:t>Ждем гостей и, тем, довольны!</w:t>
            </w: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shd w:val="clear" w:color="auto" w:fill="EFEFEF"/>
                <w:lang w:eastAsia="ru-RU"/>
              </w:rPr>
              <w:br/>
              <w:t>Приезжайте, выступайте</w:t>
            </w:r>
            <w:proofErr w:type="gramStart"/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shd w:val="clear" w:color="auto" w:fill="EFEFEF"/>
                <w:lang w:eastAsia="ru-RU"/>
              </w:rPr>
              <w:br/>
              <w:t>И</w:t>
            </w:r>
            <w:proofErr w:type="gramEnd"/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shd w:val="clear" w:color="auto" w:fill="EFEFEF"/>
                <w:lang w:eastAsia="ru-RU"/>
              </w:rPr>
              <w:t>, конечно, побеждайте!</w:t>
            </w:r>
          </w:p>
          <w:p w:rsidR="00B10771" w:rsidRPr="00B10771" w:rsidRDefault="00B10771" w:rsidP="00B10771">
            <w:pPr>
              <w:shd w:val="clear" w:color="auto" w:fill="EFEFEF"/>
              <w:rPr>
                <w:rFonts w:ascii="Helvetica" w:eastAsia="Times New Roman" w:hAnsi="Helvetica" w:cs="Times New Roman"/>
                <w:color w:val="343434"/>
                <w:sz w:val="18"/>
                <w:szCs w:val="18"/>
                <w:lang w:eastAsia="ru-RU"/>
              </w:rPr>
            </w:pP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t>Ждёт вас множество призов.</w:t>
            </w:r>
            <w:r w:rsidRPr="00B10771">
              <w:rPr>
                <w:rFonts w:ascii="Helvetica" w:eastAsia="Times New Roman" w:hAnsi="Helvetica" w:cs="Times New Roman"/>
                <w:iCs/>
                <w:color w:val="343434"/>
                <w:sz w:val="18"/>
                <w:szCs w:val="18"/>
                <w:lang w:eastAsia="ru-RU"/>
              </w:rPr>
              <w:br/>
              <w:t>Будь готов и будь здоров!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Учить гордиться своей принадлежностью к данному событию.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и понимать суть прочитанного произведения.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понимания важности события.</w:t>
            </w: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  <w:r w:rsidRPr="00B107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«Художественно-эстетическое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«Социализация»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Музыка:</w:t>
            </w: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Этюды: «Олимпийцы»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движениях, эмоциях спортивные соревнования.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действовать сообща.</w:t>
            </w: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«Воробышки и автомобиль».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Снежинки и ветер»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Катания на санках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 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«Социализация»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  <w:r w:rsidRPr="00B10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поделок на тему: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«Олимпийские талисманы»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подготовки к выставке детских работ по теме: «ОЛИМПИЙСКИЕ ТАЛИСМАНЫ»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изобразительному искусству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эстетическое восприятие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 w:val="restar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 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«Социализация»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  <w:r w:rsidRPr="00B10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«Коммуникация»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поделок на тему: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талисманы»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теме: « ОЛИМПИЙСКИЕ ТАЛИСМАНЫ»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изобразительному искусству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эстетическое восприятие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Century Schoolbook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«Познавательно-речевое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</w:p>
        </w:tc>
        <w:tc>
          <w:tcPr>
            <w:tcW w:w="888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Pr="00B107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«Коммуникация»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«Социализация» 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ЗАНЯТИЯ: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 (ознакомление с окружающим миром):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«ОЛИМИАДА </w:t>
            </w:r>
            <w:proofErr w:type="gramStart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ПРАЗДНИК ВО ВСЕМ МИРЕ!»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/используя средства ИКТ/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детей к выводу</w:t>
            </w:r>
            <w:proofErr w:type="gramStart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Олимпиада –это спортивный праздник для людей на всей планете Земля.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гордость своей принадлежностью к данному событию.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«Социально-личностное развитие»</w:t>
            </w: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  <w:r w:rsidRPr="00B10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Физкультура: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</w:rPr>
              <w:t>« Мы – будущие Олимпийцы»</w:t>
            </w: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единство физического, умственного и духовного воспитания дошкольников;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быстроту, силу, ловкость;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занятиям физической культурой и спорту;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дружбы, коллективизма.</w:t>
            </w:r>
          </w:p>
          <w:p w:rsidR="00B10771" w:rsidRPr="00B10771" w:rsidRDefault="00B10771" w:rsidP="00B1077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771" w:rsidRPr="00B10771" w:rsidTr="00B10771">
        <w:trPr>
          <w:trHeight w:val="70"/>
        </w:trPr>
        <w:tc>
          <w:tcPr>
            <w:tcW w:w="535" w:type="pct"/>
            <w:vMerge/>
          </w:tcPr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«Социально-личностное развитие»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«Здоровье» </w:t>
            </w:r>
          </w:p>
          <w:p w:rsidR="00B10771" w:rsidRPr="00B10771" w:rsidRDefault="00B10771" w:rsidP="00B107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«Физическая культура»</w:t>
            </w:r>
          </w:p>
          <w:p w:rsidR="00B10771" w:rsidRPr="00B10771" w:rsidRDefault="00B10771" w:rsidP="00B107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«Социализация» «Безопасность»</w:t>
            </w:r>
          </w:p>
        </w:tc>
        <w:tc>
          <w:tcPr>
            <w:tcW w:w="685" w:type="pct"/>
          </w:tcPr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0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«Воробышки и автомобиль».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B1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Снежинки и ветер»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Катания на санках</w:t>
            </w:r>
          </w:p>
          <w:p w:rsidR="00B10771" w:rsidRPr="00B10771" w:rsidRDefault="00B10771" w:rsidP="00B10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0771" w:rsidRPr="00B10771" w:rsidRDefault="00B10771" w:rsidP="00B1077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B10771" w:rsidRPr="00B10771" w:rsidRDefault="00B10771" w:rsidP="00B1077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B10771" w:rsidRPr="00B10771" w:rsidRDefault="00B10771" w:rsidP="00B1077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</w:tbl>
    <w:p w:rsidR="009D5EBF" w:rsidRPr="00B10771" w:rsidRDefault="009D5EBF" w:rsidP="0009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71" w:rsidRPr="00B10771" w:rsidRDefault="00B10771" w:rsidP="00B1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71" w:rsidRPr="00B10771" w:rsidRDefault="00B10771" w:rsidP="00090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B1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ЛИТЕРАТУРА:</w:t>
      </w:r>
      <w:r w:rsidRPr="00B10771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</w:p>
    <w:p w:rsidR="00B10771" w:rsidRPr="00B10771" w:rsidRDefault="00B10771" w:rsidP="00B10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B10771" w:rsidRPr="00B10771" w:rsidRDefault="00B10771" w:rsidP="00B10771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«УСПЕХ» Примерная общеобразовательная программа дошкольного образования Под редакцией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Н.В.Фединой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канд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ед.наук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Научный руководитель: 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В.В.Рубцов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, академик РАО, доктор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псих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аук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Москва «Просвещение» 2009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2009-2010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Э. Я. Методика физического воспитания. — М., 2005.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Э. Я. Методика проведения подвижных игр. — М.: Мозаика-Синтез, </w:t>
      </w:r>
      <w:r w:rsidRPr="00B10771">
        <w:rPr>
          <w:rFonts w:ascii="Times New Roman" w:eastAsia="Calibri" w:hAnsi="Times New Roman" w:cs="Times New Roman"/>
          <w:b/>
          <w:bCs/>
          <w:sz w:val="24"/>
          <w:szCs w:val="24"/>
        </w:rPr>
        <w:t>2008-2010.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.: Мозаика-Синтез, 2005-2010.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>Губанова Н. Ф. Игровая деятельность в детском саду. — М.: Мозаика-Синтез, 2006-2010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Л. В. Творим и мастерим. Ручной труд в детском саду и дома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М.: Мозаика-Синтез, 2007-2010.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Петрова В. И.,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Стульник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Т.Д. Нравственное воспитание в детском саду.-М.: Мозаика-Синтез,2006-2010.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Комарова Т. С,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Л. В., Павлова Л. Ю. 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>Трудовое воспитание в детском саду. — М.; Мозаика-Синтез, 2005-2010.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lastRenderedPageBreak/>
        <w:t>Куцакова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Л. В. Конструирование и ручной труд в детском саду. — М.: Мозаика-Синтез, 2008-2010.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Л. В. Нравственно-трудовое воспитание в детском саду, 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.:.Мо-заика-Синтез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, 2007-2010. 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Арапова-Пискаре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Н. А. Формирование элементарных математичес</w:t>
      </w:r>
      <w:r w:rsidRPr="00B10771">
        <w:rPr>
          <w:rFonts w:ascii="Times New Roman" w:eastAsia="Calibri" w:hAnsi="Times New Roman" w:cs="Times New Roman"/>
          <w:sz w:val="24"/>
          <w:szCs w:val="24"/>
        </w:rPr>
        <w:softHyphen/>
        <w:t>ких представлений. — М.: Мозаика-Синтез, 2006-2010.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О. Б. Ребенок и окружающий мир. — М.: Мозаика-Синтез, 2005-2010.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О. Б. Предметный мир как средство формирования творчества детей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М., 2002.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Соломенникова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О. А. Экологическое воспитание в детском саду. 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>.:Мозаика-Синтез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>, 2005-2010.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>Максаков А. И. Воспитание звуковой культуры речи дошкольников,— М.; Мозаика-Синтез, 2005-2010.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0771">
        <w:rPr>
          <w:rFonts w:ascii="Times New Roman" w:eastAsia="Calibri" w:hAnsi="Times New Roman" w:cs="Times New Roman"/>
          <w:sz w:val="24"/>
          <w:szCs w:val="24"/>
        </w:rPr>
        <w:t>Комарова Т. С. Изобразительная деятельность в детском саду. — М.: Мозаик</w:t>
      </w:r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Синтез, 2005-2010.</w:t>
      </w:r>
    </w:p>
    <w:p w:rsidR="00B10771" w:rsidRPr="00B10771" w:rsidRDefault="00B10771" w:rsidP="00B1077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B10771">
        <w:rPr>
          <w:rFonts w:ascii="Times New Roman" w:eastAsia="Calibri" w:hAnsi="Times New Roman" w:cs="Times New Roman"/>
          <w:sz w:val="24"/>
          <w:szCs w:val="24"/>
        </w:rPr>
        <w:t>Комаро</w:t>
      </w:r>
      <w:proofErr w:type="spell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0771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proofErr w:type="gramEnd"/>
      <w:r w:rsidRPr="00B10771">
        <w:rPr>
          <w:rFonts w:ascii="Times New Roman" w:eastAsia="Calibri" w:hAnsi="Times New Roman" w:cs="Times New Roman"/>
          <w:sz w:val="24"/>
          <w:szCs w:val="24"/>
        </w:rPr>
        <w:t xml:space="preserve"> Т. С. Детское художественное творчество. — М.: Мозаика-Синтез, |К-2010.</w:t>
      </w:r>
    </w:p>
    <w:p w:rsidR="00B10771" w:rsidRPr="001E7761" w:rsidRDefault="007A7340" w:rsidP="001E7761">
      <w:pPr>
        <w:pStyle w:val="a9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hyperlink r:id="rId6" w:anchor="/" w:history="1">
        <w:r w:rsidR="009D5EBF" w:rsidRPr="001E7761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http://talisman.sochi2014.com/#/</w:t>
        </w:r>
      </w:hyperlink>
    </w:p>
    <w:p w:rsidR="00B10771" w:rsidRPr="001E7761" w:rsidRDefault="007A7340" w:rsidP="001E7761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9D5EBF" w:rsidRPr="001E7761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http://zanimatika.narod.ru</w:t>
        </w:r>
      </w:hyperlink>
    </w:p>
    <w:p w:rsidR="009D5EBF" w:rsidRPr="001E7761" w:rsidRDefault="007A7340" w:rsidP="001E7761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9D5EBF" w:rsidRPr="001E7761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http://kidsgames.su/smeshariki/117-smeshariki-pro-olimpiadu.html</w:t>
        </w:r>
      </w:hyperlink>
    </w:p>
    <w:p w:rsidR="009D5EBF" w:rsidRPr="00B10771" w:rsidRDefault="009D5EBF" w:rsidP="009D5EB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20F" w:rsidRDefault="00E7020F"/>
    <w:sectPr w:rsidR="00E7020F" w:rsidSect="00B1077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2F"/>
    <w:multiLevelType w:val="hybridMultilevel"/>
    <w:tmpl w:val="83748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3276"/>
    <w:multiLevelType w:val="hybridMultilevel"/>
    <w:tmpl w:val="30E08CC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93D"/>
    <w:multiLevelType w:val="hybridMultilevel"/>
    <w:tmpl w:val="BBB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12D4"/>
    <w:multiLevelType w:val="hybridMultilevel"/>
    <w:tmpl w:val="40266F3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486"/>
    <w:multiLevelType w:val="hybridMultilevel"/>
    <w:tmpl w:val="E6945076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4D"/>
    <w:multiLevelType w:val="hybridMultilevel"/>
    <w:tmpl w:val="1E88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A7245"/>
    <w:multiLevelType w:val="hybridMultilevel"/>
    <w:tmpl w:val="FD00B3D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1"/>
    <w:rsid w:val="00090F8F"/>
    <w:rsid w:val="001E7761"/>
    <w:rsid w:val="005A5A25"/>
    <w:rsid w:val="007A7340"/>
    <w:rsid w:val="009D5EBF"/>
    <w:rsid w:val="00AD473D"/>
    <w:rsid w:val="00B10771"/>
    <w:rsid w:val="00DF675C"/>
    <w:rsid w:val="00E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1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6"/>
    <w:link w:val="a7"/>
    <w:uiPriority w:val="1"/>
    <w:qFormat/>
    <w:rsid w:val="00B10771"/>
    <w:pPr>
      <w:spacing w:after="0" w:line="240" w:lineRule="auto"/>
    </w:pPr>
    <w:rPr>
      <w:rFonts w:eastAsia="Times New Roman"/>
    </w:rPr>
  </w:style>
  <w:style w:type="character" w:customStyle="1" w:styleId="a7">
    <w:name w:val="Без интервала Знак"/>
    <w:basedOn w:val="a0"/>
    <w:link w:val="10"/>
    <w:uiPriority w:val="1"/>
    <w:rsid w:val="00B10771"/>
    <w:rPr>
      <w:rFonts w:eastAsia="Times New Roman"/>
    </w:rPr>
  </w:style>
  <w:style w:type="table" w:styleId="a5">
    <w:name w:val="Table Grid"/>
    <w:basedOn w:val="a1"/>
    <w:uiPriority w:val="59"/>
    <w:rsid w:val="00B1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077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5E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1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6"/>
    <w:link w:val="a7"/>
    <w:uiPriority w:val="1"/>
    <w:qFormat/>
    <w:rsid w:val="00B10771"/>
    <w:pPr>
      <w:spacing w:after="0" w:line="240" w:lineRule="auto"/>
    </w:pPr>
    <w:rPr>
      <w:rFonts w:eastAsia="Times New Roman"/>
    </w:rPr>
  </w:style>
  <w:style w:type="character" w:customStyle="1" w:styleId="a7">
    <w:name w:val="Без интервала Знак"/>
    <w:basedOn w:val="a0"/>
    <w:link w:val="10"/>
    <w:uiPriority w:val="1"/>
    <w:rsid w:val="00B10771"/>
    <w:rPr>
      <w:rFonts w:eastAsia="Times New Roman"/>
    </w:rPr>
  </w:style>
  <w:style w:type="table" w:styleId="a5">
    <w:name w:val="Table Grid"/>
    <w:basedOn w:val="a1"/>
    <w:uiPriority w:val="59"/>
    <w:rsid w:val="00B1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077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D5E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games.su/smeshariki/117-smeshariki-pro-olimpi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nimatika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isman.sochi2014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2014-01-23T12:29:00Z</dcterms:created>
  <dcterms:modified xsi:type="dcterms:W3CDTF">2014-01-23T12:29:00Z</dcterms:modified>
</cp:coreProperties>
</file>