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230"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0"/>
        <w:gridCol w:w="1110"/>
        <w:gridCol w:w="3870"/>
        <w:gridCol w:w="3885"/>
        <w:gridCol w:w="1335"/>
        <w:gridCol w:w="1500"/>
        <w:gridCol w:w="3660"/>
      </w:tblGrid>
      <w:tr w:rsidR="00474E66" w:rsidRPr="00036EF1" w:rsidTr="00036EF1">
        <w:tc>
          <w:tcPr>
            <w:tcW w:w="870" w:type="dxa"/>
          </w:tcPr>
          <w:p w:rsidR="00474E66" w:rsidRPr="00036EF1" w:rsidRDefault="00474E66" w:rsidP="00AA7153">
            <w:pPr>
              <w:pStyle w:val="a"/>
              <w:rPr>
                <w:lang w:val="en-US"/>
              </w:rPr>
            </w:pPr>
            <w:r w:rsidRPr="00036EF1">
              <w:rPr>
                <w:lang w:val="en-US"/>
              </w:rPr>
              <w:t>Stage</w:t>
            </w:r>
          </w:p>
        </w:tc>
        <w:tc>
          <w:tcPr>
            <w:tcW w:w="1110" w:type="dxa"/>
          </w:tcPr>
          <w:p w:rsidR="00474E66" w:rsidRPr="00036EF1" w:rsidRDefault="00474E66" w:rsidP="00AA7153">
            <w:pPr>
              <w:pStyle w:val="a"/>
              <w:rPr>
                <w:lang w:val="en-US"/>
              </w:rPr>
            </w:pPr>
            <w:r w:rsidRPr="00036EF1">
              <w:rPr>
                <w:lang w:val="en-US"/>
              </w:rPr>
              <w:t>Stage aim</w:t>
            </w:r>
          </w:p>
        </w:tc>
        <w:tc>
          <w:tcPr>
            <w:tcW w:w="7755" w:type="dxa"/>
            <w:gridSpan w:val="2"/>
          </w:tcPr>
          <w:p w:rsidR="00474E66" w:rsidRPr="00036EF1" w:rsidRDefault="00474E66" w:rsidP="00AA7153">
            <w:pPr>
              <w:pStyle w:val="a"/>
              <w:rPr>
                <w:lang w:val="en-US"/>
              </w:rPr>
            </w:pPr>
            <w:r w:rsidRPr="00036EF1">
              <w:rPr>
                <w:lang w:val="en-US"/>
              </w:rPr>
              <w:t xml:space="preserve">                      Procedures</w:t>
            </w:r>
          </w:p>
        </w:tc>
        <w:tc>
          <w:tcPr>
            <w:tcW w:w="1335" w:type="dxa"/>
          </w:tcPr>
          <w:p w:rsidR="00474E66" w:rsidRPr="00036EF1" w:rsidRDefault="00474E66" w:rsidP="00AA7153">
            <w:pPr>
              <w:pStyle w:val="a"/>
              <w:rPr>
                <w:lang w:val="en-US"/>
              </w:rPr>
            </w:pPr>
            <w:r w:rsidRPr="00036EF1">
              <w:rPr>
                <w:lang w:val="en-US"/>
              </w:rPr>
              <w:t>Timing</w:t>
            </w:r>
          </w:p>
        </w:tc>
        <w:tc>
          <w:tcPr>
            <w:tcW w:w="1500" w:type="dxa"/>
          </w:tcPr>
          <w:p w:rsidR="00474E66" w:rsidRPr="00036EF1" w:rsidRDefault="00474E66" w:rsidP="00AA7153">
            <w:pPr>
              <w:pStyle w:val="a"/>
              <w:rPr>
                <w:lang w:val="en-US"/>
              </w:rPr>
            </w:pPr>
            <w:r w:rsidRPr="00036EF1">
              <w:rPr>
                <w:lang w:val="en-US"/>
              </w:rPr>
              <w:t>Interaction</w:t>
            </w:r>
          </w:p>
        </w:tc>
        <w:tc>
          <w:tcPr>
            <w:tcW w:w="3660" w:type="dxa"/>
          </w:tcPr>
          <w:p w:rsidR="00474E66" w:rsidRDefault="00474E66" w:rsidP="00AA7153">
            <w:pPr>
              <w:pStyle w:val="a"/>
            </w:pPr>
            <w:r w:rsidRPr="00036EF1">
              <w:rPr>
                <w:lang w:val="en-US"/>
              </w:rPr>
              <w:t>Materials and comments</w:t>
            </w:r>
          </w:p>
        </w:tc>
      </w:tr>
      <w:tr w:rsidR="00474E66" w:rsidRPr="00036EF1" w:rsidTr="00036EF1">
        <w:tc>
          <w:tcPr>
            <w:tcW w:w="870" w:type="dxa"/>
          </w:tcPr>
          <w:p w:rsidR="00474E66" w:rsidRDefault="00474E66" w:rsidP="00AA7153">
            <w:pPr>
              <w:pStyle w:val="a"/>
            </w:pPr>
          </w:p>
        </w:tc>
        <w:tc>
          <w:tcPr>
            <w:tcW w:w="1110" w:type="dxa"/>
          </w:tcPr>
          <w:p w:rsidR="00474E66" w:rsidRDefault="00474E66" w:rsidP="00AA7153">
            <w:pPr>
              <w:pStyle w:val="a"/>
            </w:pPr>
          </w:p>
        </w:tc>
        <w:tc>
          <w:tcPr>
            <w:tcW w:w="3870" w:type="dxa"/>
          </w:tcPr>
          <w:p w:rsidR="00474E66" w:rsidRPr="00036EF1" w:rsidRDefault="00474E66" w:rsidP="00AA7153">
            <w:pPr>
              <w:pStyle w:val="a"/>
              <w:rPr>
                <w:lang w:val="en-US"/>
              </w:rPr>
            </w:pPr>
            <w:r w:rsidRPr="00036EF1">
              <w:rPr>
                <w:lang w:val="en-US"/>
              </w:rPr>
              <w:t>Teacher says(does)</w:t>
            </w:r>
          </w:p>
        </w:tc>
        <w:tc>
          <w:tcPr>
            <w:tcW w:w="3885" w:type="dxa"/>
          </w:tcPr>
          <w:p w:rsidR="00474E66" w:rsidRDefault="00474E66" w:rsidP="00AA7153">
            <w:pPr>
              <w:pStyle w:val="a"/>
            </w:pPr>
            <w:r w:rsidRPr="00036EF1">
              <w:rPr>
                <w:lang w:val="en-US"/>
              </w:rPr>
              <w:t>Students say(s) (do)</w:t>
            </w:r>
          </w:p>
        </w:tc>
        <w:tc>
          <w:tcPr>
            <w:tcW w:w="1335" w:type="dxa"/>
          </w:tcPr>
          <w:p w:rsidR="00474E66" w:rsidRPr="00036EF1" w:rsidRDefault="00474E66" w:rsidP="00AA7153">
            <w:pPr>
              <w:pStyle w:val="a"/>
              <w:rPr>
                <w:lang w:val="en-GB"/>
              </w:rPr>
            </w:pPr>
            <w:r w:rsidRPr="00036EF1">
              <w:rPr>
                <w:lang w:val="en-GB"/>
              </w:rPr>
              <w:t>45 min</w:t>
            </w:r>
          </w:p>
        </w:tc>
        <w:tc>
          <w:tcPr>
            <w:tcW w:w="1500" w:type="dxa"/>
          </w:tcPr>
          <w:p w:rsidR="00474E66" w:rsidRDefault="00474E66" w:rsidP="00AA7153">
            <w:pPr>
              <w:pStyle w:val="a"/>
            </w:pPr>
          </w:p>
        </w:tc>
        <w:tc>
          <w:tcPr>
            <w:tcW w:w="3660" w:type="dxa"/>
          </w:tcPr>
          <w:p w:rsidR="00474E66" w:rsidRDefault="00474E66" w:rsidP="00AA7153">
            <w:pPr>
              <w:pStyle w:val="a"/>
            </w:pPr>
          </w:p>
        </w:tc>
      </w:tr>
      <w:tr w:rsidR="00474E66" w:rsidRPr="00036EF1" w:rsidTr="00036EF1">
        <w:tc>
          <w:tcPr>
            <w:tcW w:w="870" w:type="dxa"/>
          </w:tcPr>
          <w:p w:rsidR="00474E66" w:rsidRPr="00036EF1" w:rsidRDefault="00474E66" w:rsidP="00AA7153">
            <w:pPr>
              <w:pStyle w:val="a"/>
              <w:rPr>
                <w:lang w:val="en-GB"/>
              </w:rPr>
            </w:pPr>
            <w:r w:rsidRPr="00036EF1">
              <w:rPr>
                <w:lang w:val="en-GB"/>
              </w:rPr>
              <w:t>Motivation, warming up</w:t>
            </w:r>
          </w:p>
        </w:tc>
        <w:tc>
          <w:tcPr>
            <w:tcW w:w="1110" w:type="dxa"/>
          </w:tcPr>
          <w:p w:rsidR="00474E66" w:rsidRPr="00036EF1" w:rsidRDefault="00474E66" w:rsidP="00AA7153">
            <w:pPr>
              <w:pStyle w:val="a"/>
              <w:rPr>
                <w:lang w:val="en-US"/>
              </w:rPr>
            </w:pPr>
            <w:r w:rsidRPr="00036EF1">
              <w:rPr>
                <w:lang w:val="en-US"/>
              </w:rPr>
              <w:t>acquaintence with modern music styles</w:t>
            </w:r>
          </w:p>
        </w:tc>
        <w:tc>
          <w:tcPr>
            <w:tcW w:w="3870" w:type="dxa"/>
          </w:tcPr>
          <w:p w:rsidR="00474E66" w:rsidRPr="00036EF1" w:rsidRDefault="00474E66" w:rsidP="00AA7153">
            <w:pPr>
              <w:pStyle w:val="a"/>
              <w:rPr>
                <w:lang w:val="en-US"/>
              </w:rPr>
            </w:pPr>
            <w:r w:rsidRPr="00036EF1">
              <w:rPr>
                <w:lang w:val="en-US"/>
              </w:rPr>
              <w:t xml:space="preserve">- Good afternoon, dear </w:t>
            </w:r>
            <w:r w:rsidRPr="00036EF1">
              <w:rPr>
                <w:lang w:val="en-GB"/>
              </w:rPr>
              <w:t>students</w:t>
            </w:r>
            <w:r w:rsidRPr="00036EF1">
              <w:rPr>
                <w:lang w:val="en-US"/>
              </w:rPr>
              <w:t>! How are you, students?</w:t>
            </w:r>
          </w:p>
          <w:p w:rsidR="00474E66" w:rsidRPr="00036EF1" w:rsidRDefault="00474E66" w:rsidP="00AA7153">
            <w:pPr>
              <w:pStyle w:val="a"/>
              <w:rPr>
                <w:lang w:val="en-US"/>
              </w:rPr>
            </w:pPr>
            <w:r w:rsidRPr="00036EF1">
              <w:rPr>
                <w:lang w:val="en-US"/>
              </w:rPr>
              <w:t>-Fine, thanks. Please sit down.</w:t>
            </w:r>
          </w:p>
          <w:p w:rsidR="00474E66" w:rsidRPr="00036EF1" w:rsidRDefault="00474E66" w:rsidP="00AA7153">
            <w:pPr>
              <w:pStyle w:val="a"/>
              <w:rPr>
                <w:lang w:val="en-US"/>
              </w:rPr>
            </w:pPr>
            <w:r w:rsidRPr="00036EF1">
              <w:rPr>
                <w:lang w:val="en-US"/>
              </w:rPr>
              <w:t>I am glad to see you. And I hope you are glad to see me too.</w:t>
            </w:r>
          </w:p>
        </w:tc>
        <w:tc>
          <w:tcPr>
            <w:tcW w:w="3885" w:type="dxa"/>
          </w:tcPr>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 Go</w:t>
            </w:r>
            <w:r w:rsidRPr="00036EF1">
              <w:rPr>
                <w:lang w:val="en-GB"/>
              </w:rPr>
              <w:t>o</w:t>
            </w:r>
            <w:r w:rsidRPr="00036EF1">
              <w:rPr>
                <w:lang w:val="en-US"/>
              </w:rPr>
              <w:t>d afternoon, dear teacher! We are fine, thanks, and how are you, Nadezhda Vladimirovna!</w:t>
            </w:r>
          </w:p>
          <w:p w:rsidR="00474E66" w:rsidRDefault="00474E66" w:rsidP="00AA7153">
            <w:pPr>
              <w:pStyle w:val="a"/>
            </w:pPr>
            <w:r w:rsidRPr="00036EF1">
              <w:rPr>
                <w:lang w:val="en-US"/>
              </w:rPr>
              <w:t>- We are sitting down.</w:t>
            </w:r>
          </w:p>
        </w:tc>
        <w:tc>
          <w:tcPr>
            <w:tcW w:w="1335" w:type="dxa"/>
          </w:tcPr>
          <w:p w:rsidR="00474E66" w:rsidRPr="00036EF1" w:rsidRDefault="00474E66" w:rsidP="00AA7153">
            <w:pPr>
              <w:pStyle w:val="a"/>
              <w:rPr>
                <w:lang w:val="en-GB"/>
              </w:rPr>
            </w:pPr>
            <w:r w:rsidRPr="00036EF1">
              <w:rPr>
                <w:lang w:val="en-GB"/>
              </w:rPr>
              <w:t xml:space="preserve">1 </w:t>
            </w:r>
          </w:p>
        </w:tc>
        <w:tc>
          <w:tcPr>
            <w:tcW w:w="1500" w:type="dxa"/>
          </w:tcPr>
          <w:p w:rsidR="00474E66" w:rsidRDefault="00474E66" w:rsidP="00AA7153">
            <w:pPr>
              <w:pStyle w:val="a"/>
            </w:pPr>
          </w:p>
        </w:tc>
        <w:tc>
          <w:tcPr>
            <w:tcW w:w="3660" w:type="dxa"/>
          </w:tcPr>
          <w:p w:rsidR="00474E66" w:rsidRDefault="00474E66" w:rsidP="00AA7153">
            <w:pPr>
              <w:pStyle w:val="a"/>
            </w:pPr>
          </w:p>
        </w:tc>
      </w:tr>
      <w:tr w:rsidR="00474E66" w:rsidRPr="008D22D3" w:rsidTr="00036EF1">
        <w:tc>
          <w:tcPr>
            <w:tcW w:w="870" w:type="dxa"/>
          </w:tcPr>
          <w:p w:rsidR="00474E66" w:rsidRPr="00036EF1" w:rsidRDefault="00474E66" w:rsidP="00AA7153">
            <w:pPr>
              <w:pStyle w:val="a"/>
              <w:rPr>
                <w:lang w:val="en-GB"/>
              </w:rPr>
            </w:pPr>
            <w:r w:rsidRPr="00036EF1">
              <w:rPr>
                <w:lang w:val="en-GB"/>
              </w:rPr>
              <w:t>Goal setting</w:t>
            </w:r>
          </w:p>
        </w:tc>
        <w:tc>
          <w:tcPr>
            <w:tcW w:w="1110" w:type="dxa"/>
          </w:tcPr>
          <w:p w:rsidR="00474E66" w:rsidRPr="00036EF1" w:rsidRDefault="00474E66" w:rsidP="00AA7153">
            <w:pPr>
              <w:pStyle w:val="a"/>
              <w:rPr>
                <w:lang w:val="en-GB"/>
              </w:rPr>
            </w:pPr>
            <w:r w:rsidRPr="00036EF1">
              <w:rPr>
                <w:lang w:val="en-GB"/>
              </w:rPr>
              <w:t>Ability to define the goal of the lesson; language guess</w:t>
            </w:r>
          </w:p>
        </w:tc>
        <w:tc>
          <w:tcPr>
            <w:tcW w:w="3870" w:type="dxa"/>
          </w:tcPr>
          <w:p w:rsidR="00474E66" w:rsidRPr="00036EF1" w:rsidRDefault="00474E66" w:rsidP="00AA7153">
            <w:pPr>
              <w:pStyle w:val="a"/>
              <w:rPr>
                <w:lang w:val="en-US"/>
              </w:rPr>
            </w:pPr>
            <w:r w:rsidRPr="00036EF1">
              <w:rPr>
                <w:lang w:val="en-US"/>
              </w:rPr>
              <w:t>So, today we begin to learn a new topic. I hope it will be interesting and useful for you. Are you ready?</w:t>
            </w:r>
          </w:p>
          <w:p w:rsidR="00474E66" w:rsidRPr="00036EF1" w:rsidRDefault="00474E66" w:rsidP="00AA7153">
            <w:pPr>
              <w:pStyle w:val="a"/>
              <w:rPr>
                <w:lang w:val="en-US"/>
              </w:rPr>
            </w:pPr>
            <w:r w:rsidRPr="00036EF1">
              <w:rPr>
                <w:lang w:val="en-US"/>
              </w:rPr>
              <w:t>But if you want to get to know it, you must do the first task.</w:t>
            </w:r>
          </w:p>
          <w:p w:rsidR="00474E66" w:rsidRPr="00036EF1" w:rsidRDefault="00474E66" w:rsidP="00AA7153">
            <w:pPr>
              <w:pStyle w:val="a"/>
              <w:rPr>
                <w:lang w:val="en-US"/>
              </w:rPr>
            </w:pPr>
            <w:r w:rsidRPr="00036EF1">
              <w:rPr>
                <w:lang w:val="en-US"/>
              </w:rPr>
              <w:t>It is a game called “Hangman”.</w:t>
            </w:r>
          </w:p>
          <w:p w:rsidR="00474E66" w:rsidRPr="00036EF1" w:rsidRDefault="00474E66" w:rsidP="00AA7153">
            <w:pPr>
              <w:pStyle w:val="a"/>
              <w:rPr>
                <w:lang w:val="en-US"/>
              </w:rPr>
            </w:pPr>
            <w:r w:rsidRPr="00036EF1">
              <w:rPr>
                <w:lang w:val="en-US"/>
              </w:rPr>
              <w:t xml:space="preserve">Look at the blackboard please. You see that you’ll have to guess two words, one of which consists of 5 letters, the other one contains 4 letters. So, you call the letters in turn, if there are such letters in the words, I write them down, if not, we’ll gradually hang a man. </w:t>
            </w:r>
          </w:p>
          <w:p w:rsidR="00474E66" w:rsidRPr="00036EF1" w:rsidRDefault="00474E66" w:rsidP="00AA7153">
            <w:pPr>
              <w:pStyle w:val="a"/>
              <w:rPr>
                <w:lang w:val="en-US"/>
              </w:rPr>
            </w:pPr>
            <w:r w:rsidRPr="00036EF1">
              <w:rPr>
                <w:lang w:val="en-US"/>
              </w:rPr>
              <w:t>Congratulations, you have won! What’s the name of our topic? Indeed, our topic is music genres. Do you find it interesting for you?</w:t>
            </w:r>
          </w:p>
        </w:tc>
        <w:tc>
          <w:tcPr>
            <w:tcW w:w="3885" w:type="dxa"/>
          </w:tcPr>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 Yes, of course.</w:t>
            </w: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They call the letters.</w:t>
            </w:r>
          </w:p>
          <w:p w:rsidR="00474E66" w:rsidRPr="00036EF1" w:rsidRDefault="00474E66" w:rsidP="00AA7153">
            <w:pPr>
              <w:pStyle w:val="a"/>
              <w:rPr>
                <w:lang w:val="en-US"/>
              </w:rPr>
            </w:pPr>
            <w:r w:rsidRPr="00036EF1">
              <w:rPr>
                <w:lang w:val="en-US"/>
              </w:rPr>
              <w:t>Clap their hands.</w:t>
            </w: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 Our topic is music arts.</w:t>
            </w: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 Yes, I like to listen to music.</w:t>
            </w:r>
          </w:p>
          <w:p w:rsidR="00474E66" w:rsidRPr="00036EF1" w:rsidRDefault="00474E66" w:rsidP="00AA7153">
            <w:pPr>
              <w:pStyle w:val="a"/>
              <w:rPr>
                <w:lang w:val="en-US"/>
              </w:rPr>
            </w:pPr>
            <w:r w:rsidRPr="00036EF1">
              <w:rPr>
                <w:lang w:val="en-US"/>
              </w:rPr>
              <w:t>- I am interested in music.</w:t>
            </w:r>
          </w:p>
          <w:p w:rsidR="00474E66" w:rsidRPr="00036EF1" w:rsidRDefault="00474E66" w:rsidP="00AA7153">
            <w:pPr>
              <w:pStyle w:val="a"/>
              <w:rPr>
                <w:lang w:val="en-US"/>
              </w:rPr>
            </w:pPr>
            <w:r w:rsidRPr="00036EF1">
              <w:rPr>
                <w:lang w:val="en-US"/>
              </w:rPr>
              <w:t>- I don't know much about it, but I want to know.</w:t>
            </w:r>
          </w:p>
        </w:tc>
        <w:tc>
          <w:tcPr>
            <w:tcW w:w="1335" w:type="dxa"/>
          </w:tcPr>
          <w:p w:rsidR="00474E66" w:rsidRPr="00036EF1" w:rsidRDefault="00474E66" w:rsidP="00AA7153">
            <w:pPr>
              <w:pStyle w:val="a"/>
              <w:rPr>
                <w:lang w:val="en-GB"/>
              </w:rPr>
            </w:pPr>
            <w:r w:rsidRPr="00036EF1">
              <w:rPr>
                <w:lang w:val="en-GB"/>
              </w:rPr>
              <w:t>3</w:t>
            </w:r>
          </w:p>
        </w:tc>
        <w:tc>
          <w:tcPr>
            <w:tcW w:w="1500" w:type="dxa"/>
          </w:tcPr>
          <w:p w:rsidR="00474E66" w:rsidRPr="00036EF1" w:rsidRDefault="00474E66" w:rsidP="00AA7153">
            <w:pPr>
              <w:pStyle w:val="a"/>
              <w:rPr>
                <w:lang w:val="en-GB"/>
              </w:rPr>
            </w:pPr>
            <w:r w:rsidRPr="00036EF1">
              <w:rPr>
                <w:lang w:val="en-GB"/>
              </w:rPr>
              <w:t>“Hangman” (optional lead-in)</w:t>
            </w:r>
          </w:p>
        </w:tc>
        <w:tc>
          <w:tcPr>
            <w:tcW w:w="3660" w:type="dxa"/>
          </w:tcPr>
          <w:p w:rsidR="00474E66" w:rsidRPr="00036EF1" w:rsidRDefault="00474E66" w:rsidP="00AA7153">
            <w:pPr>
              <w:pStyle w:val="a"/>
              <w:rPr>
                <w:lang w:val="en-GB"/>
              </w:rPr>
            </w:pPr>
            <w:r w:rsidRPr="00036EF1">
              <w:rPr>
                <w:lang w:val="en-GB"/>
              </w:rPr>
              <w:t>A blackboard, a piece of chalk. The activity’s taken from http://www.teachingenglish.org.uk/blogs/ahmetdmr/a-famous-game-practising-letters-vocabulary-hangman</w:t>
            </w:r>
          </w:p>
        </w:tc>
      </w:tr>
      <w:tr w:rsidR="00474E66" w:rsidRPr="008D22D3" w:rsidTr="00036EF1">
        <w:tc>
          <w:tcPr>
            <w:tcW w:w="870" w:type="dxa"/>
          </w:tcPr>
          <w:p w:rsidR="00474E66" w:rsidRPr="00036EF1" w:rsidRDefault="00474E66" w:rsidP="00AA7153">
            <w:pPr>
              <w:pStyle w:val="a"/>
              <w:rPr>
                <w:lang w:val="en-GB"/>
              </w:rPr>
            </w:pPr>
            <w:r w:rsidRPr="00036EF1">
              <w:rPr>
                <w:lang w:val="en-GB"/>
              </w:rPr>
              <w:t>The main stage</w:t>
            </w:r>
          </w:p>
        </w:tc>
        <w:tc>
          <w:tcPr>
            <w:tcW w:w="1110" w:type="dxa"/>
          </w:tcPr>
          <w:p w:rsidR="00474E66" w:rsidRPr="00036EF1" w:rsidRDefault="00474E66" w:rsidP="00AA7153">
            <w:pPr>
              <w:pStyle w:val="BodyText"/>
              <w:rPr>
                <w:lang w:val="en-US"/>
              </w:rPr>
            </w:pPr>
            <w:r w:rsidRPr="00036EF1">
              <w:rPr>
                <w:lang w:val="en-US"/>
              </w:rPr>
              <w:t>To form the following skills:</w:t>
            </w:r>
          </w:p>
          <w:p w:rsidR="00474E66" w:rsidRPr="00036EF1" w:rsidRDefault="00474E66" w:rsidP="00AA7153">
            <w:pPr>
              <w:pStyle w:val="BodyText"/>
              <w:rPr>
                <w:lang w:val="en-US"/>
              </w:rPr>
            </w:pPr>
            <w:r w:rsidRPr="00036EF1">
              <w:rPr>
                <w:lang w:val="en-US"/>
              </w:rPr>
              <w:t xml:space="preserve"> -  lexical and grammar skills of speaking </w:t>
            </w:r>
          </w:p>
          <w:p w:rsidR="00474E66" w:rsidRPr="00036EF1" w:rsidRDefault="00474E66" w:rsidP="00AA7153">
            <w:pPr>
              <w:pStyle w:val="BodyText"/>
              <w:rPr>
                <w:lang w:val="en-US"/>
              </w:rPr>
            </w:pPr>
            <w:r w:rsidRPr="00036EF1">
              <w:rPr>
                <w:lang w:val="en-US"/>
              </w:rPr>
              <w:t xml:space="preserve"> - lexical skills of reading;</w:t>
            </w:r>
          </w:p>
          <w:p w:rsidR="00474E66" w:rsidRPr="00036EF1" w:rsidRDefault="00474E66" w:rsidP="00AA7153">
            <w:pPr>
              <w:pStyle w:val="BodyText"/>
              <w:rPr>
                <w:lang w:val="en-US"/>
              </w:rPr>
            </w:pPr>
            <w:r w:rsidRPr="00036EF1">
              <w:rPr>
                <w:lang w:val="en-US"/>
              </w:rPr>
              <w:t>- reading for the detailed information and detailed understanding of the context</w:t>
            </w:r>
          </w:p>
          <w:p w:rsidR="00474E66" w:rsidRPr="00036EF1" w:rsidRDefault="00474E66" w:rsidP="00AA7153">
            <w:pPr>
              <w:pStyle w:val="BodyText"/>
              <w:rPr>
                <w:u w:val="single"/>
                <w:lang w:val="en-US"/>
              </w:rPr>
            </w:pPr>
            <w:r w:rsidRPr="00036EF1">
              <w:rPr>
                <w:lang w:val="en-US"/>
              </w:rPr>
              <w:t xml:space="preserve"> - systematization of  the information from oral and writing sources</w:t>
            </w:r>
          </w:p>
          <w:p w:rsidR="00474E66" w:rsidRPr="00036EF1" w:rsidRDefault="00474E66" w:rsidP="00AA7153">
            <w:pPr>
              <w:pStyle w:val="a"/>
              <w:rPr>
                <w:lang w:val="en-US"/>
              </w:rPr>
            </w:pPr>
            <w:r w:rsidRPr="00036EF1">
              <w:rPr>
                <w:lang w:val="en-US"/>
              </w:rPr>
              <w:t>teamwork;</w:t>
            </w:r>
          </w:p>
          <w:p w:rsidR="00474E66" w:rsidRPr="00036EF1" w:rsidRDefault="00474E66" w:rsidP="00AA7153">
            <w:pPr>
              <w:pStyle w:val="a"/>
              <w:rPr>
                <w:lang w:val="en-US"/>
              </w:rPr>
            </w:pPr>
            <w:r w:rsidRPr="00036EF1">
              <w:rPr>
                <w:lang w:val="en-US"/>
              </w:rPr>
              <w:t>listening and searching for the specific information;</w:t>
            </w:r>
          </w:p>
          <w:p w:rsidR="00474E66" w:rsidRPr="00036EF1" w:rsidRDefault="00474E66" w:rsidP="00AA7153">
            <w:pPr>
              <w:pStyle w:val="a"/>
              <w:rPr>
                <w:lang w:val="en-US"/>
              </w:rPr>
            </w:pPr>
            <w:r w:rsidRPr="00036EF1">
              <w:rPr>
                <w:lang w:val="en-US"/>
              </w:rPr>
              <w:t>ability to understand  different points of view;</w:t>
            </w: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tolerant attitude to each other</w:t>
            </w: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searching for the common result</w:t>
            </w:r>
          </w:p>
        </w:tc>
        <w:tc>
          <w:tcPr>
            <w:tcW w:w="3870" w:type="dxa"/>
          </w:tcPr>
          <w:p w:rsidR="00474E66" w:rsidRPr="00036EF1" w:rsidRDefault="00474E66" w:rsidP="00AA7153">
            <w:pPr>
              <w:pStyle w:val="a"/>
              <w:rPr>
                <w:lang w:val="en-US"/>
              </w:rPr>
            </w:pPr>
            <w:r w:rsidRPr="00036EF1">
              <w:rPr>
                <w:lang w:val="en-US"/>
              </w:rPr>
              <w:t xml:space="preserve">   </w:t>
            </w:r>
          </w:p>
          <w:p w:rsidR="00474E66" w:rsidRPr="00036EF1" w:rsidRDefault="00474E66" w:rsidP="00AA7153">
            <w:pPr>
              <w:pStyle w:val="a"/>
              <w:rPr>
                <w:lang w:val="en-US"/>
              </w:rPr>
            </w:pPr>
            <w:r w:rsidRPr="00036EF1">
              <w:rPr>
                <w:lang w:val="en-US"/>
              </w:rPr>
              <w:t>1) Students,what kind of music genres do you know?</w:t>
            </w: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 xml:space="preserve">                                         </w:t>
            </w:r>
          </w:p>
          <w:p w:rsidR="00474E66" w:rsidRPr="00036EF1" w:rsidRDefault="00474E66" w:rsidP="00AA7153">
            <w:pPr>
              <w:pStyle w:val="a"/>
              <w:rPr>
                <w:lang w:val="en-GB"/>
              </w:rPr>
            </w:pPr>
            <w:smartTag w:uri="urn:schemas-microsoft-com:office:smarttags" w:element="place">
              <w:smartTag w:uri="urn:schemas-microsoft-com:office:smarttags" w:element="City">
                <w:r w:rsidRPr="00036EF1">
                  <w:rPr>
                    <w:lang w:val="en-GB"/>
                  </w:rPr>
                  <w:t>Reading</w:t>
                </w:r>
              </w:smartTag>
            </w:smartTag>
          </w:p>
          <w:p w:rsidR="00474E66" w:rsidRPr="00036EF1" w:rsidRDefault="00474E66" w:rsidP="00AA7153">
            <w:pPr>
              <w:pStyle w:val="a"/>
              <w:rPr>
                <w:lang w:val="en-GB"/>
              </w:rPr>
            </w:pPr>
            <w:r w:rsidRPr="00036EF1">
              <w:rPr>
                <w:lang w:val="en-US"/>
              </w:rPr>
              <w:t>Students! Now you work in groups of four. Take card  One please. You see short descriptions of different music styles. Your task is to fill in the gaps with the words given above. Try and understand which music style this stories are about.</w:t>
            </w:r>
          </w:p>
          <w:p w:rsidR="00474E66" w:rsidRPr="00036EF1" w:rsidRDefault="00474E66" w:rsidP="00036EF1">
            <w:pPr>
              <w:pStyle w:val="a"/>
              <w:ind w:left="420"/>
              <w:rPr>
                <w:lang w:val="en-US"/>
              </w:rPr>
            </w:pPr>
          </w:p>
          <w:p w:rsidR="00474E66" w:rsidRPr="00036EF1" w:rsidRDefault="00474E66" w:rsidP="00036EF1">
            <w:pPr>
              <w:pStyle w:val="a"/>
              <w:numPr>
                <w:ilvl w:val="0"/>
                <w:numId w:val="2"/>
              </w:numPr>
              <w:rPr>
                <w:lang w:val="en-US"/>
              </w:rPr>
            </w:pPr>
            <w:r w:rsidRPr="00036EF1">
              <w:rPr>
                <w:lang w:val="en-US"/>
              </w:rPr>
              <w:t>Students! Now we’re working in pairs. You have several idioms connected with our topic and sentences which can help you understand the meaning of the idioms. So, try and translate the sentences writing down the Russian translation of the idioms. You have 5 minutes to complete the task.</w:t>
            </w:r>
          </w:p>
          <w:p w:rsidR="00474E66" w:rsidRPr="00036EF1" w:rsidRDefault="00474E66" w:rsidP="00AA7153">
            <w:pPr>
              <w:pStyle w:val="a"/>
              <w:rPr>
                <w:lang w:val="en-US"/>
              </w:rPr>
            </w:pPr>
            <w:r w:rsidRPr="00036EF1">
              <w:rPr>
                <w:lang w:val="en-US"/>
              </w:rPr>
              <w:t>Students, you are brilliant. You have done your task without any mistakes.</w:t>
            </w:r>
          </w:p>
          <w:p w:rsidR="00474E66" w:rsidRPr="00036EF1" w:rsidRDefault="00474E66" w:rsidP="00AA7153">
            <w:pPr>
              <w:pStyle w:val="a"/>
              <w:rPr>
                <w:lang w:val="en-US"/>
              </w:rPr>
            </w:pPr>
            <w:r w:rsidRPr="00036EF1">
              <w:rPr>
                <w:lang w:val="en-US"/>
              </w:rPr>
              <w:t xml:space="preserve">                                             Listening</w:t>
            </w:r>
          </w:p>
          <w:p w:rsidR="00474E66" w:rsidRPr="00036EF1" w:rsidRDefault="00474E66" w:rsidP="00AA7153">
            <w:pPr>
              <w:pStyle w:val="a"/>
              <w:rPr>
                <w:lang w:val="en-US"/>
              </w:rPr>
            </w:pPr>
            <w:r w:rsidRPr="00036EF1">
              <w:rPr>
                <w:lang w:val="en-US"/>
              </w:rPr>
              <w:t>2)  Now please look at your third hand-outs. You see seven pieces of different songs with gaps. We’ll be listening to one piece of song after another. Your task is to define which will play the first, the second one and so on. And please fill in the gaps with the idioms we have already translated. There can be only one idiom for each song. Ready?</w:t>
            </w:r>
          </w:p>
          <w:p w:rsidR="00474E66" w:rsidRPr="00036EF1" w:rsidRDefault="00474E66" w:rsidP="00AA7153">
            <w:pPr>
              <w:pStyle w:val="a"/>
              <w:rPr>
                <w:lang w:val="en-US"/>
              </w:rPr>
            </w:pPr>
            <w:r w:rsidRPr="00036EF1">
              <w:rPr>
                <w:lang w:val="en-US"/>
              </w:rPr>
              <w:t xml:space="preserve">Well done! Now let’s check it. While listening to the songs once again let’s try and sing all together. </w:t>
            </w:r>
          </w:p>
          <w:p w:rsidR="00474E66" w:rsidRPr="00036EF1" w:rsidRDefault="00474E66" w:rsidP="00AA7153">
            <w:pPr>
              <w:pStyle w:val="a"/>
              <w:rPr>
                <w:lang w:val="en-US"/>
              </w:rPr>
            </w:pPr>
            <w:r w:rsidRPr="00036EF1">
              <w:rPr>
                <w:lang w:val="en-US"/>
              </w:rPr>
              <w:t xml:space="preserve">3) Did you notice that all of these songs are of different genres? Do you know these songs? Did you like these songs? </w:t>
            </w:r>
          </w:p>
          <w:p w:rsidR="00474E66" w:rsidRPr="00036EF1" w:rsidRDefault="00474E66" w:rsidP="00AA7153">
            <w:pPr>
              <w:pStyle w:val="a"/>
              <w:rPr>
                <w:lang w:val="en-US"/>
              </w:rPr>
            </w:pPr>
            <w:r w:rsidRPr="00036EF1">
              <w:rPr>
                <w:lang w:val="en-US"/>
              </w:rPr>
              <w:t xml:space="preserve">                               </w:t>
            </w: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 xml:space="preserve">                                            speaking</w:t>
            </w:r>
          </w:p>
          <w:p w:rsidR="00474E66" w:rsidRPr="00036EF1" w:rsidRDefault="00474E66" w:rsidP="00AA7153">
            <w:pPr>
              <w:pStyle w:val="a"/>
              <w:rPr>
                <w:lang w:val="en-US"/>
              </w:rPr>
            </w:pPr>
            <w:r w:rsidRPr="00036EF1">
              <w:rPr>
                <w:lang w:val="en-US"/>
              </w:rPr>
              <w:t>Students! Well, we are different. We listen to different music. So we have different opinions. And now let’s try to express your own opinion about music styles.</w:t>
            </w: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tc>
        <w:tc>
          <w:tcPr>
            <w:tcW w:w="3885" w:type="dxa"/>
          </w:tcPr>
          <w:p w:rsidR="00474E66" w:rsidRPr="00036EF1" w:rsidRDefault="00474E66" w:rsidP="00AA7153">
            <w:pPr>
              <w:pStyle w:val="a"/>
              <w:rPr>
                <w:lang w:val="en-US"/>
              </w:rPr>
            </w:pPr>
            <w:r w:rsidRPr="00036EF1">
              <w:rPr>
                <w:lang w:val="en-US"/>
              </w:rPr>
              <w:t xml:space="preserve"> - I know rap.</w:t>
            </w:r>
          </w:p>
          <w:p w:rsidR="00474E66" w:rsidRPr="00036EF1" w:rsidRDefault="00474E66" w:rsidP="00AA7153">
            <w:pPr>
              <w:pStyle w:val="a"/>
              <w:rPr>
                <w:lang w:val="en-US"/>
              </w:rPr>
            </w:pPr>
            <w:r w:rsidRPr="00036EF1">
              <w:rPr>
                <w:lang w:val="en-US"/>
              </w:rPr>
              <w:t>- I like hip hop.</w:t>
            </w:r>
          </w:p>
          <w:p w:rsidR="00474E66" w:rsidRPr="00036EF1" w:rsidRDefault="00474E66" w:rsidP="00AA7153">
            <w:pPr>
              <w:pStyle w:val="a"/>
              <w:rPr>
                <w:lang w:val="en-US"/>
              </w:rPr>
            </w:pPr>
            <w:r w:rsidRPr="00036EF1">
              <w:rPr>
                <w:lang w:val="en-US"/>
              </w:rPr>
              <w:t>- I dislike classical music.</w:t>
            </w:r>
          </w:p>
          <w:p w:rsidR="00474E66" w:rsidRPr="00036EF1" w:rsidRDefault="00474E66" w:rsidP="00AA7153">
            <w:pPr>
              <w:pStyle w:val="a"/>
              <w:rPr>
                <w:lang w:val="en-US"/>
              </w:rPr>
            </w:pPr>
            <w:r w:rsidRPr="00036EF1">
              <w:rPr>
                <w:lang w:val="en-US"/>
              </w:rPr>
              <w:t>- I listen to pop music.</w:t>
            </w:r>
          </w:p>
          <w:p w:rsidR="00474E66" w:rsidRPr="00036EF1" w:rsidRDefault="00474E66" w:rsidP="00AA7153">
            <w:pPr>
              <w:pStyle w:val="a"/>
              <w:rPr>
                <w:lang w:val="en-US"/>
              </w:rPr>
            </w:pPr>
            <w:r w:rsidRPr="00036EF1">
              <w:rPr>
                <w:lang w:val="en-US"/>
              </w:rPr>
              <w:t>- I sometimes listen to folk music.</w:t>
            </w: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Students read the stories, filling in the gaps and guessing the genres.</w:t>
            </w: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Students read and translate the sentences, write down the meanings.</w:t>
            </w: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 xml:space="preserve">Students listen to the songs, enumerate them, fill in the gaps, sing them all together. </w:t>
            </w: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4E557F" w:rsidRDefault="00474E66" w:rsidP="00AA7153">
            <w:pPr>
              <w:pStyle w:val="a"/>
            </w:pPr>
            <w:r>
              <w:t xml:space="preserve">Может быть компьютерный </w:t>
            </w:r>
            <w:r w:rsidRPr="00036EF1">
              <w:rPr>
                <w:lang w:val="en-US"/>
              </w:rPr>
              <w:t>test</w:t>
            </w:r>
            <w:r w:rsidRPr="004E557F">
              <w:t>?</w:t>
            </w:r>
          </w:p>
          <w:p w:rsidR="00474E66" w:rsidRPr="004E557F" w:rsidRDefault="00474E66" w:rsidP="00AA7153">
            <w:pPr>
              <w:pStyle w:val="a"/>
            </w:pPr>
          </w:p>
          <w:p w:rsidR="00474E66" w:rsidRPr="004E557F" w:rsidRDefault="00474E66" w:rsidP="00AA7153">
            <w:pPr>
              <w:pStyle w:val="a"/>
            </w:pPr>
          </w:p>
          <w:p w:rsidR="00474E66" w:rsidRPr="00DB1FF8" w:rsidRDefault="00474E66" w:rsidP="00AA7153">
            <w:pPr>
              <w:pStyle w:val="a"/>
            </w:pPr>
          </w:p>
          <w:p w:rsidR="00474E66" w:rsidRPr="00DB1FF8" w:rsidRDefault="00474E66" w:rsidP="00AA7153">
            <w:pPr>
              <w:pStyle w:val="a"/>
            </w:pPr>
          </w:p>
          <w:p w:rsidR="00474E66" w:rsidRPr="00DB1FF8" w:rsidRDefault="00474E66" w:rsidP="00AA7153">
            <w:pPr>
              <w:pStyle w:val="a"/>
            </w:pPr>
          </w:p>
          <w:p w:rsidR="00474E66" w:rsidRPr="00DB1FF8" w:rsidRDefault="00474E66" w:rsidP="00AA7153">
            <w:pPr>
              <w:pStyle w:val="a"/>
            </w:pPr>
          </w:p>
          <w:p w:rsidR="00474E66" w:rsidRPr="00DB1FF8" w:rsidRDefault="00474E66" w:rsidP="00AA7153">
            <w:pPr>
              <w:pStyle w:val="a"/>
            </w:pPr>
          </w:p>
          <w:p w:rsidR="00474E66" w:rsidRPr="00DB1FF8" w:rsidRDefault="00474E66" w:rsidP="00AA7153">
            <w:pPr>
              <w:pStyle w:val="a"/>
            </w:pPr>
          </w:p>
          <w:p w:rsidR="00474E66" w:rsidRPr="004E557F" w:rsidRDefault="00474E66" w:rsidP="00AA7153">
            <w:pPr>
              <w:pStyle w:val="a"/>
            </w:pPr>
            <w:r w:rsidRPr="004E557F">
              <w:t>-</w:t>
            </w:r>
            <w:r w:rsidRPr="00036EF1">
              <w:rPr>
                <w:lang w:val="en-US"/>
              </w:rPr>
              <w:t>Yes</w:t>
            </w:r>
            <w:r w:rsidRPr="004E557F">
              <w:t xml:space="preserve">, </w:t>
            </w:r>
            <w:r w:rsidRPr="00036EF1">
              <w:rPr>
                <w:lang w:val="en-US"/>
              </w:rPr>
              <w:t>we</w:t>
            </w:r>
            <w:r w:rsidRPr="004E557F">
              <w:t xml:space="preserve"> </w:t>
            </w:r>
            <w:r w:rsidRPr="00036EF1">
              <w:rPr>
                <w:lang w:val="en-US"/>
              </w:rPr>
              <w:t>did</w:t>
            </w:r>
            <w:r w:rsidRPr="004E557F">
              <w:t>.</w:t>
            </w:r>
          </w:p>
          <w:p w:rsidR="00474E66" w:rsidRPr="00036EF1" w:rsidRDefault="00474E66" w:rsidP="00AA7153">
            <w:pPr>
              <w:pStyle w:val="a"/>
              <w:rPr>
                <w:lang w:val="en-US"/>
              </w:rPr>
            </w:pPr>
            <w:r w:rsidRPr="00036EF1">
              <w:rPr>
                <w:lang w:val="en-US"/>
              </w:rPr>
              <w:t xml:space="preserve">- We liked them. </w:t>
            </w:r>
          </w:p>
          <w:p w:rsidR="00474E66" w:rsidRPr="00036EF1" w:rsidRDefault="00474E66" w:rsidP="00AA7153">
            <w:pPr>
              <w:pStyle w:val="a"/>
              <w:rPr>
                <w:lang w:val="en-US"/>
              </w:rPr>
            </w:pPr>
            <w:r w:rsidRPr="00036EF1">
              <w:rPr>
                <w:lang w:val="en-US"/>
              </w:rPr>
              <w:t>- No, as for me, I don't like.</w:t>
            </w:r>
          </w:p>
          <w:p w:rsidR="00474E66" w:rsidRPr="00036EF1" w:rsidRDefault="00474E66" w:rsidP="00AA7153">
            <w:pPr>
              <w:pStyle w:val="a"/>
              <w:rPr>
                <w:lang w:val="en-US"/>
              </w:rPr>
            </w:pPr>
            <w:r w:rsidRPr="00036EF1">
              <w:rPr>
                <w:lang w:val="en-US"/>
              </w:rPr>
              <w:t>- Yes, we do, we know them.</w:t>
            </w: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 xml:space="preserve"> Each student expresses his/her own opinion.</w:t>
            </w:r>
          </w:p>
        </w:tc>
        <w:tc>
          <w:tcPr>
            <w:tcW w:w="1335" w:type="dxa"/>
          </w:tcPr>
          <w:p w:rsidR="00474E66" w:rsidRPr="00036EF1" w:rsidRDefault="00474E66" w:rsidP="00AA7153">
            <w:pPr>
              <w:pStyle w:val="a"/>
              <w:rPr>
                <w:lang w:val="en-GB"/>
              </w:rPr>
            </w:pPr>
            <w:r w:rsidRPr="00036EF1">
              <w:rPr>
                <w:lang w:val="en-GB"/>
              </w:rPr>
              <w:t>2</w:t>
            </w: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r w:rsidRPr="00036EF1">
              <w:rPr>
                <w:lang w:val="en-GB"/>
              </w:rPr>
              <w:t>5</w:t>
            </w: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r w:rsidRPr="00036EF1">
              <w:rPr>
                <w:lang w:val="en-GB"/>
              </w:rPr>
              <w:t>5</w:t>
            </w: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r w:rsidRPr="00036EF1">
              <w:rPr>
                <w:lang w:val="en-GB"/>
              </w:rPr>
              <w:t>8</w:t>
            </w: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r w:rsidRPr="00036EF1">
              <w:rPr>
                <w:lang w:val="en-GB"/>
              </w:rPr>
              <w:t>4</w:t>
            </w: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tc>
        <w:tc>
          <w:tcPr>
            <w:tcW w:w="1500" w:type="dxa"/>
          </w:tcPr>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r w:rsidRPr="00036EF1">
              <w:rPr>
                <w:lang w:val="en-GB"/>
              </w:rPr>
              <w:t>Music to my ears”</w:t>
            </w: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tc>
        <w:tc>
          <w:tcPr>
            <w:tcW w:w="3660" w:type="dxa"/>
          </w:tcPr>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036EF1">
            <w:pPr>
              <w:pStyle w:val="a"/>
              <w:numPr>
                <w:ilvl w:val="0"/>
                <w:numId w:val="1"/>
              </w:numPr>
              <w:rPr>
                <w:lang w:val="en-GB"/>
              </w:rPr>
            </w:pPr>
            <w:r w:rsidRPr="00036EF1">
              <w:rPr>
                <w:lang w:val="en-GB"/>
              </w:rPr>
              <w:t>Card one containing short stories about different music genres</w:t>
            </w:r>
          </w:p>
          <w:p w:rsidR="00474E66" w:rsidRPr="00036EF1" w:rsidRDefault="00474E66" w:rsidP="00036EF1">
            <w:pPr>
              <w:pStyle w:val="a"/>
              <w:ind w:left="60"/>
              <w:rPr>
                <w:lang w:val="en-GB"/>
              </w:rPr>
            </w:pPr>
            <w:r w:rsidRPr="00036EF1">
              <w:rPr>
                <w:lang w:val="en-GB"/>
              </w:rPr>
              <w:t xml:space="preserve">The activity is based on </w:t>
            </w:r>
            <w:hyperlink r:id="rId5" w:history="1">
              <w:r w:rsidRPr="00036EF1">
                <w:rPr>
                  <w:rStyle w:val="Hyperlink"/>
                  <w:lang w:val="en-GB"/>
                </w:rPr>
                <w:t>http://www.teachingenglish.org.uk/article/revisiting-texts</w:t>
              </w:r>
            </w:hyperlink>
          </w:p>
          <w:p w:rsidR="00474E66" w:rsidRPr="00036EF1" w:rsidRDefault="00474E66" w:rsidP="00036EF1">
            <w:pPr>
              <w:pStyle w:val="a"/>
              <w:ind w:left="60"/>
              <w:rPr>
                <w:lang w:val="en-GB"/>
              </w:rPr>
            </w:pPr>
            <w:r w:rsidRPr="00036EF1">
              <w:rPr>
                <w:lang w:val="en-GB"/>
              </w:rPr>
              <w:t>The texts are taken from http://en.wikipedia.org/wiki/Heavy_metal_music#Origins:_late_1960s_and_early_1970s</w:t>
            </w:r>
          </w:p>
          <w:p w:rsidR="00474E66" w:rsidRPr="00036EF1" w:rsidRDefault="00474E66" w:rsidP="00036EF1">
            <w:pPr>
              <w:pStyle w:val="a"/>
              <w:numPr>
                <w:ilvl w:val="0"/>
                <w:numId w:val="1"/>
              </w:numPr>
              <w:rPr>
                <w:lang w:val="en-GB"/>
              </w:rPr>
            </w:pPr>
          </w:p>
          <w:p w:rsidR="00474E66" w:rsidRPr="00036EF1" w:rsidRDefault="00474E66" w:rsidP="00036EF1">
            <w:pPr>
              <w:pStyle w:val="a"/>
              <w:ind w:left="60"/>
              <w:rPr>
                <w:lang w:val="en-GB"/>
              </w:rPr>
            </w:pPr>
          </w:p>
          <w:p w:rsidR="00474E66" w:rsidRPr="00036EF1" w:rsidRDefault="00474E66" w:rsidP="00036EF1">
            <w:pPr>
              <w:pStyle w:val="a"/>
              <w:numPr>
                <w:ilvl w:val="0"/>
                <w:numId w:val="1"/>
              </w:numPr>
              <w:rPr>
                <w:lang w:val="en-GB"/>
              </w:rPr>
            </w:pPr>
          </w:p>
          <w:p w:rsidR="00474E66" w:rsidRPr="00036EF1" w:rsidRDefault="00474E66" w:rsidP="00036EF1">
            <w:pPr>
              <w:pStyle w:val="a"/>
              <w:numPr>
                <w:ilvl w:val="0"/>
                <w:numId w:val="1"/>
              </w:numPr>
              <w:rPr>
                <w:lang w:val="en-GB"/>
              </w:rPr>
            </w:pPr>
          </w:p>
          <w:p w:rsidR="00474E66" w:rsidRPr="00036EF1" w:rsidRDefault="00474E66" w:rsidP="00036EF1">
            <w:pPr>
              <w:pStyle w:val="a"/>
              <w:numPr>
                <w:ilvl w:val="0"/>
                <w:numId w:val="1"/>
              </w:numPr>
              <w:rPr>
                <w:lang w:val="en-GB"/>
              </w:rPr>
            </w:pPr>
            <w:r w:rsidRPr="00036EF1">
              <w:rPr>
                <w:lang w:val="en-GB"/>
              </w:rPr>
              <w:t>Hand-outs containing idioms and sentences for illustrating their meaning and pieces of  several songs of different genres with gaps.</w:t>
            </w:r>
          </w:p>
          <w:p w:rsidR="00474E66" w:rsidRPr="00036EF1" w:rsidRDefault="00474E66" w:rsidP="00036EF1">
            <w:pPr>
              <w:pStyle w:val="a"/>
              <w:numPr>
                <w:ilvl w:val="0"/>
                <w:numId w:val="1"/>
              </w:numPr>
              <w:rPr>
                <w:lang w:val="en-GB"/>
              </w:rPr>
            </w:pPr>
            <w:r w:rsidRPr="00036EF1">
              <w:rPr>
                <w:lang w:val="en-GB"/>
              </w:rPr>
              <w:t xml:space="preserve"> Audio recording.</w:t>
            </w:r>
          </w:p>
          <w:p w:rsidR="00474E66" w:rsidRPr="00036EF1" w:rsidRDefault="00474E66" w:rsidP="00036EF1">
            <w:pPr>
              <w:pStyle w:val="a"/>
              <w:numPr>
                <w:ilvl w:val="0"/>
                <w:numId w:val="1"/>
              </w:numPr>
              <w:rPr>
                <w:lang w:val="en-GB"/>
              </w:rPr>
            </w:pPr>
            <w:r w:rsidRPr="00036EF1">
              <w:rPr>
                <w:lang w:val="en-GB"/>
              </w:rPr>
              <w:t>A computer/ cassette-recorder</w:t>
            </w:r>
          </w:p>
          <w:p w:rsidR="00474E66" w:rsidRPr="00036EF1" w:rsidRDefault="00474E66" w:rsidP="00036EF1">
            <w:pPr>
              <w:pStyle w:val="a"/>
              <w:ind w:left="60"/>
              <w:rPr>
                <w:lang w:val="en-GB"/>
              </w:rPr>
            </w:pPr>
            <w:r w:rsidRPr="00036EF1">
              <w:rPr>
                <w:lang w:val="en-GB"/>
              </w:rPr>
              <w:t>The activity is based on http://www.teachingenglish.org.uk/article/clil-music-world-music</w:t>
            </w:r>
          </w:p>
        </w:tc>
      </w:tr>
      <w:tr w:rsidR="00474E66" w:rsidRPr="00036EF1" w:rsidTr="00036EF1">
        <w:tc>
          <w:tcPr>
            <w:tcW w:w="870" w:type="dxa"/>
          </w:tcPr>
          <w:p w:rsidR="00474E66" w:rsidRPr="00036EF1" w:rsidRDefault="00474E66" w:rsidP="00AA7153">
            <w:pPr>
              <w:pStyle w:val="a"/>
              <w:rPr>
                <w:lang w:val="en-GB"/>
              </w:rPr>
            </w:pPr>
            <w:r w:rsidRPr="00036EF1">
              <w:rPr>
                <w:lang w:val="en-GB"/>
              </w:rPr>
              <w:t>Lesson reflexion and diagnostics</w:t>
            </w: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r w:rsidRPr="00036EF1">
              <w:rPr>
                <w:lang w:val="en-GB"/>
              </w:rPr>
              <w:t>Knowledge estimate</w:t>
            </w:r>
          </w:p>
        </w:tc>
        <w:tc>
          <w:tcPr>
            <w:tcW w:w="1110" w:type="dxa"/>
          </w:tcPr>
          <w:p w:rsidR="00474E66" w:rsidRPr="00036EF1" w:rsidRDefault="00474E66" w:rsidP="00AA7153">
            <w:pPr>
              <w:pStyle w:val="BodyText"/>
              <w:rPr>
                <w:lang w:val="en-US"/>
              </w:rPr>
            </w:pPr>
            <w:r w:rsidRPr="00036EF1">
              <w:rPr>
                <w:lang w:val="en-US"/>
              </w:rPr>
              <w:t>- ability to understand  different points of view;</w:t>
            </w:r>
          </w:p>
          <w:p w:rsidR="00474E66" w:rsidRPr="00036EF1" w:rsidRDefault="00474E66" w:rsidP="00AA7153">
            <w:pPr>
              <w:pStyle w:val="BodyText"/>
              <w:rPr>
                <w:lang w:val="en-US"/>
              </w:rPr>
            </w:pPr>
            <w:r w:rsidRPr="00036EF1">
              <w:rPr>
                <w:lang w:val="en-US"/>
              </w:rPr>
              <w:t>- teamwork;</w:t>
            </w:r>
          </w:p>
          <w:p w:rsidR="00474E66" w:rsidRPr="00036EF1" w:rsidRDefault="00474E66" w:rsidP="00AA7153">
            <w:pPr>
              <w:pStyle w:val="BodyText"/>
              <w:rPr>
                <w:lang w:val="en-US"/>
              </w:rPr>
            </w:pPr>
            <w:r w:rsidRPr="00036EF1">
              <w:rPr>
                <w:lang w:val="en-US"/>
              </w:rPr>
              <w:t>- tolerant attitude to each other</w:t>
            </w:r>
          </w:p>
          <w:p w:rsidR="00474E66" w:rsidRPr="00036EF1" w:rsidRDefault="00474E66" w:rsidP="00AA7153">
            <w:pPr>
              <w:pStyle w:val="BodyText"/>
              <w:rPr>
                <w:u w:val="single"/>
                <w:lang w:val="en-US"/>
              </w:rPr>
            </w:pPr>
            <w:r w:rsidRPr="00036EF1">
              <w:rPr>
                <w:lang w:val="en-US"/>
              </w:rPr>
              <w:t>writing of a personal point of view</w:t>
            </w:r>
          </w:p>
          <w:p w:rsidR="00474E66" w:rsidRPr="00036EF1" w:rsidRDefault="00474E66" w:rsidP="00AA7153">
            <w:pPr>
              <w:pStyle w:val="BodyText"/>
              <w:rPr>
                <w:lang w:val="en-US"/>
              </w:rPr>
            </w:pPr>
          </w:p>
          <w:p w:rsidR="00474E66" w:rsidRPr="00036EF1" w:rsidRDefault="00474E66" w:rsidP="00AA7153">
            <w:pPr>
              <w:pStyle w:val="BodyText"/>
              <w:rPr>
                <w:lang w:val="en-US"/>
              </w:rPr>
            </w:pPr>
            <w:r w:rsidRPr="00036EF1">
              <w:rPr>
                <w:lang w:val="en-US"/>
              </w:rPr>
              <w:t xml:space="preserve">The forming lexical and grammar skills of speaking </w:t>
            </w:r>
          </w:p>
          <w:p w:rsidR="00474E66" w:rsidRPr="00036EF1" w:rsidRDefault="00474E66" w:rsidP="00AA7153">
            <w:pPr>
              <w:pStyle w:val="a"/>
              <w:rPr>
                <w:lang w:val="en-US"/>
              </w:rPr>
            </w:pPr>
          </w:p>
        </w:tc>
        <w:tc>
          <w:tcPr>
            <w:tcW w:w="3870" w:type="dxa"/>
          </w:tcPr>
          <w:p w:rsidR="00474E66" w:rsidRPr="00036EF1" w:rsidRDefault="00474E66" w:rsidP="00AA7153">
            <w:pPr>
              <w:pStyle w:val="a"/>
              <w:rPr>
                <w:lang w:val="en-US"/>
              </w:rPr>
            </w:pPr>
            <w:r w:rsidRPr="00036EF1">
              <w:rPr>
                <w:lang w:val="en-US"/>
              </w:rPr>
              <w:t xml:space="preserve">Friends!  </w:t>
            </w:r>
          </w:p>
          <w:p w:rsidR="00474E66" w:rsidRPr="00036EF1" w:rsidRDefault="00474E66" w:rsidP="00AA7153">
            <w:pPr>
              <w:pStyle w:val="a"/>
              <w:rPr>
                <w:lang w:val="en-GB"/>
              </w:rPr>
            </w:pPr>
            <w:r w:rsidRPr="00036EF1">
              <w:rPr>
                <w:lang w:val="en-US"/>
              </w:rPr>
              <w:t>You have different opinions. And it is wonderful. I quite agree with you that there are so many genres. And our music is very rich. It inspires us, helps us to escape from every day's problems.</w:t>
            </w:r>
            <w:r w:rsidRPr="00036EF1">
              <w:rPr>
                <w:b/>
                <w:bCs/>
                <w:lang w:val="en-US"/>
              </w:rPr>
              <w:t xml:space="preserve"> </w:t>
            </w:r>
            <w:r w:rsidRPr="00036EF1">
              <w:rPr>
                <w:lang w:val="en-US"/>
              </w:rPr>
              <w:t>And now I suggest you listening to my favourite classical music</w:t>
            </w:r>
            <w:r w:rsidRPr="00036EF1">
              <w:rPr>
                <w:lang w:val="en-GB"/>
              </w:rPr>
              <w:t xml:space="preserve"> and express </w:t>
            </w:r>
            <w:r w:rsidRPr="00036EF1">
              <w:rPr>
                <w:lang w:val="en-US"/>
              </w:rPr>
              <w:t>your ideas, thoughts and your attitude to music in general.</w:t>
            </w:r>
          </w:p>
          <w:p w:rsidR="00474E66" w:rsidRPr="00036EF1" w:rsidRDefault="00474E66" w:rsidP="00AA7153">
            <w:pPr>
              <w:pStyle w:val="a"/>
              <w:rPr>
                <w:lang w:val="en-US"/>
              </w:rPr>
            </w:pPr>
            <w:r w:rsidRPr="00036EF1">
              <w:rPr>
                <w:lang w:val="en-GB"/>
              </w:rPr>
              <w:t>So, you have</w:t>
            </w:r>
            <w:r w:rsidRPr="00036EF1">
              <w:rPr>
                <w:lang w:val="en-US"/>
              </w:rPr>
              <w:t xml:space="preserve"> sheets of paper and crayons. While listening please write down or draw something which reflects your mood at the moment. </w:t>
            </w: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 xml:space="preserve">Thank you very much. You have noticed that you have signs of different colours  on every sheet of paper. Our task now is to form a puzzle on the blackboard. Please find out which students have the  sign like you do.  Ask each other about it. </w:t>
            </w: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And now let's come to the blackboard and form our puzzle. Do you like it?</w:t>
            </w:r>
          </w:p>
          <w:p w:rsidR="00474E66" w:rsidRPr="00036EF1" w:rsidRDefault="00474E66" w:rsidP="00AA7153">
            <w:pPr>
              <w:pStyle w:val="a"/>
              <w:rPr>
                <w:lang w:val="en-GB"/>
              </w:rPr>
            </w:pPr>
            <w:r w:rsidRPr="00036EF1">
              <w:rPr>
                <w:lang w:val="en-US"/>
              </w:rPr>
              <w:t>Children,  look at our beautiful puzzle and read your opinions. Thank you very much.</w:t>
            </w:r>
          </w:p>
          <w:p w:rsidR="00474E66" w:rsidRPr="00036EF1" w:rsidRDefault="00474E66" w:rsidP="00AA7153">
            <w:pPr>
              <w:pStyle w:val="a"/>
              <w:rPr>
                <w:lang w:val="en-GB"/>
              </w:rPr>
            </w:pP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So, let’s estimate what we have learned today. Please look at card 4, read the statements , and if you agree with them, put down the ''plus'', if you disagree, you put down ''minus''.</w:t>
            </w: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 xml:space="preserve">Students, unfortunately our lesson  is over. But our music is alive. You have  worked very well today. You marks are excellent. Your home task is … </w:t>
            </w:r>
          </w:p>
          <w:p w:rsidR="00474E66" w:rsidRPr="00036EF1" w:rsidRDefault="00474E66" w:rsidP="00AA7153">
            <w:pPr>
              <w:pStyle w:val="a"/>
              <w:rPr>
                <w:lang w:val="en-US"/>
              </w:rPr>
            </w:pPr>
            <w:r w:rsidRPr="00036EF1">
              <w:rPr>
                <w:lang w:val="en-US"/>
              </w:rPr>
              <w:t>1</w:t>
            </w:r>
            <w:r w:rsidRPr="00036EF1">
              <w:rPr>
                <w:vertAlign w:val="superscript"/>
                <w:lang w:val="en-US"/>
              </w:rPr>
              <w:t>st</w:t>
            </w:r>
            <w:r w:rsidRPr="00036EF1">
              <w:rPr>
                <w:lang w:val="en-US"/>
              </w:rPr>
              <w:t xml:space="preserve"> group –  to write a short composition ''music genres I like best''</w:t>
            </w:r>
          </w:p>
          <w:p w:rsidR="00474E66" w:rsidRPr="00036EF1" w:rsidRDefault="00474E66" w:rsidP="00AA7153">
            <w:pPr>
              <w:pStyle w:val="a"/>
              <w:rPr>
                <w:lang w:val="en-US"/>
              </w:rPr>
            </w:pPr>
            <w:r w:rsidRPr="00036EF1">
              <w:rPr>
                <w:lang w:val="en-US"/>
              </w:rPr>
              <w:t>2</w:t>
            </w:r>
            <w:r w:rsidRPr="00036EF1">
              <w:rPr>
                <w:vertAlign w:val="superscript"/>
                <w:lang w:val="en-US"/>
              </w:rPr>
              <w:t>nd</w:t>
            </w:r>
            <w:r w:rsidRPr="00036EF1">
              <w:rPr>
                <w:lang w:val="en-US"/>
              </w:rPr>
              <w:t xml:space="preserve"> group  - to make up a monologue  ''music genres I dislike at all''</w:t>
            </w:r>
          </w:p>
          <w:p w:rsidR="00474E66" w:rsidRPr="00036EF1" w:rsidRDefault="00474E66" w:rsidP="00AA7153">
            <w:pPr>
              <w:pStyle w:val="a"/>
              <w:rPr>
                <w:lang w:val="en-US"/>
              </w:rPr>
            </w:pPr>
            <w:r w:rsidRPr="00036EF1">
              <w:rPr>
                <w:lang w:val="en-US"/>
              </w:rPr>
              <w:t>3</w:t>
            </w:r>
            <w:r w:rsidRPr="00036EF1">
              <w:rPr>
                <w:vertAlign w:val="superscript"/>
                <w:lang w:val="en-US"/>
              </w:rPr>
              <w:t>rd</w:t>
            </w:r>
            <w:r w:rsidRPr="00036EF1">
              <w:rPr>
                <w:lang w:val="en-US"/>
              </w:rPr>
              <w:t xml:space="preserve"> group – to make up a polylog ''music genres I like best''</w:t>
            </w:r>
          </w:p>
          <w:p w:rsidR="00474E66" w:rsidRPr="00036EF1" w:rsidRDefault="00474E66" w:rsidP="00AA7153">
            <w:pPr>
              <w:pStyle w:val="a"/>
              <w:rPr>
                <w:lang w:val="en-US"/>
              </w:rPr>
            </w:pPr>
            <w:r w:rsidRPr="00036EF1">
              <w:rPr>
                <w:lang w:val="en-US"/>
              </w:rPr>
              <w:t>4</w:t>
            </w:r>
            <w:r w:rsidRPr="00036EF1">
              <w:rPr>
                <w:vertAlign w:val="superscript"/>
                <w:lang w:val="en-US"/>
              </w:rPr>
              <w:t>th</w:t>
            </w:r>
            <w:r w:rsidRPr="00036EF1">
              <w:rPr>
                <w:lang w:val="en-US"/>
              </w:rPr>
              <w:t xml:space="preserve"> group – to write down your impressions about your favourite music styles to the British Council: http://www.teachingenglish.org.uk/forum</w:t>
            </w:r>
          </w:p>
        </w:tc>
        <w:tc>
          <w:tcPr>
            <w:tcW w:w="3885" w:type="dxa"/>
          </w:tcPr>
          <w:p w:rsidR="00474E66" w:rsidRPr="00036EF1" w:rsidRDefault="00474E66" w:rsidP="00AA7153">
            <w:pPr>
              <w:pStyle w:val="a"/>
              <w:rPr>
                <w:lang w:val="en-US"/>
              </w:rPr>
            </w:pPr>
            <w:r w:rsidRPr="00036EF1">
              <w:rPr>
                <w:lang w:val="en-US"/>
              </w:rPr>
              <w:t xml:space="preserve"> </w:t>
            </w: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Students listen to some classical music and express their opinions by drawing.</w:t>
            </w: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Students ask each other about the signs .</w:t>
            </w: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p>
          <w:p w:rsidR="00474E66" w:rsidRPr="00036EF1" w:rsidRDefault="00474E66" w:rsidP="00AA7153">
            <w:pPr>
              <w:pStyle w:val="a"/>
              <w:rPr>
                <w:lang w:val="en-US"/>
              </w:rPr>
            </w:pPr>
            <w:r w:rsidRPr="00036EF1">
              <w:rPr>
                <w:lang w:val="en-US"/>
              </w:rPr>
              <w:t>Students form a puzzle on the blackboard and share their opinions.</w:t>
            </w:r>
          </w:p>
        </w:tc>
        <w:tc>
          <w:tcPr>
            <w:tcW w:w="1335" w:type="dxa"/>
          </w:tcPr>
          <w:p w:rsidR="00474E66" w:rsidRPr="00036EF1" w:rsidRDefault="00474E66" w:rsidP="00AA7153">
            <w:pPr>
              <w:pStyle w:val="a"/>
              <w:rPr>
                <w:lang w:val="en-GB"/>
              </w:rPr>
            </w:pPr>
            <w:r w:rsidRPr="00036EF1">
              <w:rPr>
                <w:lang w:val="en-GB"/>
              </w:rPr>
              <w:t>5</w:t>
            </w: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r w:rsidRPr="00036EF1">
              <w:rPr>
                <w:lang w:val="en-GB"/>
              </w:rPr>
              <w:t>4</w:t>
            </w: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r w:rsidRPr="00036EF1">
              <w:rPr>
                <w:lang w:val="en-GB"/>
              </w:rPr>
              <w:t>3</w:t>
            </w: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r w:rsidRPr="00036EF1">
              <w:rPr>
                <w:lang w:val="en-GB"/>
              </w:rPr>
              <w:t>3</w:t>
            </w: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r w:rsidRPr="00036EF1">
              <w:rPr>
                <w:lang w:val="en-GB"/>
              </w:rPr>
              <w:t>2</w:t>
            </w:r>
          </w:p>
        </w:tc>
        <w:tc>
          <w:tcPr>
            <w:tcW w:w="1500" w:type="dxa"/>
          </w:tcPr>
          <w:p w:rsidR="00474E66" w:rsidRPr="00036EF1" w:rsidRDefault="00474E66" w:rsidP="00AA7153">
            <w:pPr>
              <w:pStyle w:val="a"/>
              <w:rPr>
                <w:lang w:val="en-US"/>
              </w:rPr>
            </w:pPr>
            <w:r w:rsidRPr="00036EF1">
              <w:rPr>
                <w:lang w:val="en-GB"/>
              </w:rPr>
              <w:t>“Getting the whole class talking”</w:t>
            </w:r>
          </w:p>
        </w:tc>
        <w:tc>
          <w:tcPr>
            <w:tcW w:w="3660" w:type="dxa"/>
          </w:tcPr>
          <w:p w:rsidR="00474E66" w:rsidRPr="00036EF1" w:rsidRDefault="00474E66" w:rsidP="00AA7153">
            <w:pPr>
              <w:pStyle w:val="a"/>
              <w:rPr>
                <w:lang w:val="en-GB"/>
              </w:rPr>
            </w:pPr>
            <w:r w:rsidRPr="00036EF1">
              <w:rPr>
                <w:lang w:val="en-GB"/>
              </w:rPr>
              <w:t>Sheets of paper in the form of a puzzle, crayons. The activity’s taken from http://www.teachingenglish.org.uk/article/getting-whole-class-talking</w:t>
            </w: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p>
          <w:p w:rsidR="00474E66" w:rsidRPr="00036EF1" w:rsidRDefault="00474E66" w:rsidP="00AA7153">
            <w:pPr>
              <w:pStyle w:val="a"/>
              <w:rPr>
                <w:lang w:val="en-GB"/>
              </w:rPr>
            </w:pPr>
            <w:r w:rsidRPr="00036EF1">
              <w:rPr>
                <w:lang w:val="en-GB"/>
              </w:rPr>
              <w:t>Card 4 containing the statements</w:t>
            </w:r>
          </w:p>
        </w:tc>
      </w:tr>
    </w:tbl>
    <w:p w:rsidR="00474E66" w:rsidRPr="002545EA" w:rsidRDefault="00474E66" w:rsidP="008D22D3"/>
    <w:sectPr w:rsidR="00474E66" w:rsidRPr="002545EA" w:rsidSect="009B474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B7856"/>
    <w:multiLevelType w:val="hybridMultilevel"/>
    <w:tmpl w:val="389E54B8"/>
    <w:lvl w:ilvl="0" w:tplc="2F4AAFEA">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448720CF"/>
    <w:multiLevelType w:val="hybridMultilevel"/>
    <w:tmpl w:val="C8A6226C"/>
    <w:lvl w:ilvl="0" w:tplc="7C5A1FB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747"/>
    <w:rsid w:val="00036EF1"/>
    <w:rsid w:val="000B57CF"/>
    <w:rsid w:val="001F4C3D"/>
    <w:rsid w:val="0023477F"/>
    <w:rsid w:val="002545EA"/>
    <w:rsid w:val="002968D3"/>
    <w:rsid w:val="002D4590"/>
    <w:rsid w:val="003268BF"/>
    <w:rsid w:val="003B6FEC"/>
    <w:rsid w:val="003F5017"/>
    <w:rsid w:val="00474E66"/>
    <w:rsid w:val="004E557F"/>
    <w:rsid w:val="0052123F"/>
    <w:rsid w:val="006B1BC8"/>
    <w:rsid w:val="00707D4F"/>
    <w:rsid w:val="0072044B"/>
    <w:rsid w:val="007F5D7A"/>
    <w:rsid w:val="008B364F"/>
    <w:rsid w:val="008C51F6"/>
    <w:rsid w:val="008D22D3"/>
    <w:rsid w:val="008E02E7"/>
    <w:rsid w:val="0093734A"/>
    <w:rsid w:val="00985818"/>
    <w:rsid w:val="009B4747"/>
    <w:rsid w:val="00A15AC4"/>
    <w:rsid w:val="00A67A7E"/>
    <w:rsid w:val="00AA7153"/>
    <w:rsid w:val="00C57110"/>
    <w:rsid w:val="00CF12DF"/>
    <w:rsid w:val="00DB1FF8"/>
    <w:rsid w:val="00DF4E3F"/>
    <w:rsid w:val="00EE30DA"/>
    <w:rsid w:val="00F656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B4747"/>
    <w:pPr>
      <w:widowControl w:val="0"/>
      <w:suppressAutoHyphens/>
      <w:spacing w:after="120" w:line="240" w:lineRule="auto"/>
    </w:pPr>
    <w:rPr>
      <w:rFonts w:ascii="Times New Roman" w:hAnsi="Times New Roman"/>
      <w:kern w:val="1"/>
      <w:sz w:val="24"/>
      <w:szCs w:val="24"/>
    </w:rPr>
  </w:style>
  <w:style w:type="character" w:customStyle="1" w:styleId="BodyTextChar">
    <w:name w:val="Body Text Char"/>
    <w:basedOn w:val="DefaultParagraphFont"/>
    <w:link w:val="BodyText"/>
    <w:uiPriority w:val="99"/>
    <w:locked/>
    <w:rsid w:val="009B4747"/>
    <w:rPr>
      <w:rFonts w:ascii="Times New Roman" w:eastAsia="Times New Roman" w:hAnsi="Times New Roman" w:cs="Times New Roman"/>
      <w:kern w:val="1"/>
      <w:sz w:val="24"/>
      <w:szCs w:val="24"/>
    </w:rPr>
  </w:style>
  <w:style w:type="paragraph" w:customStyle="1" w:styleId="a">
    <w:name w:val="Содержимое таблицы"/>
    <w:basedOn w:val="Normal"/>
    <w:uiPriority w:val="99"/>
    <w:rsid w:val="009B4747"/>
    <w:pPr>
      <w:widowControl w:val="0"/>
      <w:suppressLineNumbers/>
      <w:suppressAutoHyphens/>
      <w:spacing w:after="0" w:line="240" w:lineRule="auto"/>
    </w:pPr>
    <w:rPr>
      <w:rFonts w:ascii="Times New Roman" w:hAnsi="Times New Roman"/>
      <w:kern w:val="1"/>
      <w:sz w:val="24"/>
      <w:szCs w:val="24"/>
    </w:rPr>
  </w:style>
  <w:style w:type="character" w:styleId="Hyperlink">
    <w:name w:val="Hyperlink"/>
    <w:basedOn w:val="DefaultParagraphFont"/>
    <w:uiPriority w:val="99"/>
    <w:rsid w:val="00F6562F"/>
    <w:rPr>
      <w:rFonts w:cs="Times New Roman"/>
      <w:color w:val="0000FF"/>
      <w:u w:val="single"/>
    </w:rPr>
  </w:style>
  <w:style w:type="table" w:styleId="TableGrid">
    <w:name w:val="Table Grid"/>
    <w:basedOn w:val="TableNormal"/>
    <w:uiPriority w:val="99"/>
    <w:rsid w:val="002545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730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chingenglish.org.uk/article/revisiting-tex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1073</Words>
  <Characters>6122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dc:title>
  <dc:subject/>
  <dc:creator>Пользователь</dc:creator>
  <cp:keywords/>
  <dc:description/>
  <cp:lastModifiedBy>User</cp:lastModifiedBy>
  <cp:revision>2</cp:revision>
  <dcterms:created xsi:type="dcterms:W3CDTF">2014-07-22T09:01:00Z</dcterms:created>
  <dcterms:modified xsi:type="dcterms:W3CDTF">2014-07-22T09:01:00Z</dcterms:modified>
</cp:coreProperties>
</file>