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CA" w:rsidRPr="00574E1D" w:rsidRDefault="00574E1D" w:rsidP="005C7DCA">
      <w:pPr>
        <w:pStyle w:val="a3"/>
        <w:ind w:left="142"/>
        <w:jc w:val="center"/>
        <w:rPr>
          <w:rFonts w:ascii="Times New Roman" w:hAnsi="Times New Roman" w:cs="Times New Roman"/>
          <w:sz w:val="24"/>
          <w:szCs w:val="24"/>
        </w:rPr>
      </w:pPr>
      <w:r w:rsidRPr="00574E1D">
        <w:rPr>
          <w:rFonts w:ascii="Times New Roman" w:hAnsi="Times New Roman" w:cs="Times New Roman"/>
          <w:sz w:val="24"/>
          <w:szCs w:val="24"/>
        </w:rPr>
        <w:t>Приложение</w:t>
      </w:r>
    </w:p>
    <w:p w:rsidR="005C7DCA" w:rsidRPr="00015472" w:rsidRDefault="00F527A2"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I</w:t>
      </w:r>
      <w:r w:rsidR="00A95D75" w:rsidRPr="00015472">
        <w:rPr>
          <w:rFonts w:ascii="Times New Roman" w:hAnsi="Times New Roman" w:cs="Times New Roman"/>
          <w:sz w:val="24"/>
          <w:szCs w:val="24"/>
          <w:lang w:val="en-US"/>
        </w:rPr>
        <w:t xml:space="preserve"> </w:t>
      </w:r>
      <w:proofErr w:type="gramStart"/>
      <w:r w:rsidR="00A95D75" w:rsidRPr="00015472">
        <w:rPr>
          <w:rFonts w:ascii="Times New Roman" w:hAnsi="Times New Roman" w:cs="Times New Roman"/>
          <w:sz w:val="24"/>
          <w:szCs w:val="24"/>
          <w:lang w:val="en-US"/>
        </w:rPr>
        <w:t>Match</w:t>
      </w:r>
      <w:proofErr w:type="gramEnd"/>
      <w:r w:rsidR="00A95D75" w:rsidRPr="00015472">
        <w:rPr>
          <w:rFonts w:ascii="Times New Roman" w:hAnsi="Times New Roman" w:cs="Times New Roman"/>
          <w:sz w:val="24"/>
          <w:szCs w:val="24"/>
          <w:lang w:val="en-US"/>
        </w:rPr>
        <w:t xml:space="preserve"> the word with its definition.</w:t>
      </w:r>
    </w:p>
    <w:tbl>
      <w:tblPr>
        <w:tblStyle w:val="a4"/>
        <w:tblW w:w="0" w:type="auto"/>
        <w:tblLook w:val="04A0" w:firstRow="1" w:lastRow="0" w:firstColumn="1" w:lastColumn="0" w:noHBand="0" w:noVBand="1"/>
      </w:tblPr>
      <w:tblGrid>
        <w:gridCol w:w="396"/>
        <w:gridCol w:w="1980"/>
        <w:gridCol w:w="429"/>
        <w:gridCol w:w="6766"/>
      </w:tblGrid>
      <w:tr w:rsidR="00A95D75" w:rsidRPr="00574E1D" w:rsidTr="00015472">
        <w:tc>
          <w:tcPr>
            <w:tcW w:w="396" w:type="dxa"/>
          </w:tcPr>
          <w:p w:rsidR="00A95D75" w:rsidRPr="00015472" w:rsidRDefault="00A95D75"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1.</w:t>
            </w:r>
          </w:p>
        </w:tc>
        <w:tc>
          <w:tcPr>
            <w:tcW w:w="1980" w:type="dxa"/>
          </w:tcPr>
          <w:p w:rsidR="00A95D75" w:rsidRPr="00015472" w:rsidRDefault="00A95D75" w:rsidP="00A95D75">
            <w:pPr>
              <w:snapToGrid w:val="0"/>
              <w:rPr>
                <w:rFonts w:ascii="Times New Roman" w:hAnsi="Times New Roman" w:cs="Times New Roman"/>
                <w:sz w:val="24"/>
                <w:szCs w:val="24"/>
                <w:lang w:val="en-US"/>
              </w:rPr>
            </w:pPr>
            <w:proofErr w:type="spellStart"/>
            <w:r w:rsidRPr="00015472">
              <w:rPr>
                <w:rFonts w:ascii="Times New Roman" w:hAnsi="Times New Roman" w:cs="Times New Roman"/>
                <w:sz w:val="24"/>
                <w:szCs w:val="24"/>
                <w:lang w:val="en-US"/>
              </w:rPr>
              <w:t>behaviour</w:t>
            </w:r>
            <w:proofErr w:type="spellEnd"/>
          </w:p>
        </w:tc>
        <w:tc>
          <w:tcPr>
            <w:tcW w:w="429" w:type="dxa"/>
          </w:tcPr>
          <w:p w:rsidR="00A95D75" w:rsidRPr="00015472" w:rsidRDefault="00A95D75"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a</w:t>
            </w:r>
          </w:p>
        </w:tc>
        <w:tc>
          <w:tcPr>
            <w:tcW w:w="6766" w:type="dxa"/>
          </w:tcPr>
          <w:p w:rsidR="00A95D75" w:rsidRPr="00015472" w:rsidRDefault="00A95D75"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person one does not know; person in a place or company that he does not know</w:t>
            </w:r>
          </w:p>
        </w:tc>
      </w:tr>
      <w:tr w:rsidR="00A95D75" w:rsidRPr="00574E1D" w:rsidTr="00015472">
        <w:tc>
          <w:tcPr>
            <w:tcW w:w="396" w:type="dxa"/>
          </w:tcPr>
          <w:p w:rsidR="00A95D75" w:rsidRPr="00015472" w:rsidRDefault="00A95D75"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2.</w:t>
            </w:r>
          </w:p>
        </w:tc>
        <w:tc>
          <w:tcPr>
            <w:tcW w:w="1980" w:type="dxa"/>
          </w:tcPr>
          <w:p w:rsidR="00A95D75" w:rsidRPr="00015472" w:rsidRDefault="00A95D75"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inhabitants</w:t>
            </w:r>
          </w:p>
        </w:tc>
        <w:tc>
          <w:tcPr>
            <w:tcW w:w="429" w:type="dxa"/>
          </w:tcPr>
          <w:p w:rsidR="00A95D75" w:rsidRPr="00015472" w:rsidRDefault="00A95D75"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b</w:t>
            </w:r>
          </w:p>
        </w:tc>
        <w:tc>
          <w:tcPr>
            <w:tcW w:w="6766" w:type="dxa"/>
          </w:tcPr>
          <w:p w:rsidR="00A95D75" w:rsidRPr="00015472" w:rsidRDefault="00055279" w:rsidP="00A95D75">
            <w:pPr>
              <w:snapToGrid w:val="0"/>
              <w:rPr>
                <w:rFonts w:ascii="Times New Roman" w:hAnsi="Times New Roman" w:cs="Times New Roman"/>
                <w:sz w:val="24"/>
                <w:szCs w:val="24"/>
                <w:lang w:val="en-US"/>
              </w:rPr>
            </w:pPr>
            <w:r>
              <w:rPr>
                <w:rFonts w:ascii="Times New Roman" w:hAnsi="Times New Roman" w:cs="Times New Roman"/>
                <w:sz w:val="24"/>
                <w:szCs w:val="24"/>
                <w:lang w:val="en-US"/>
              </w:rPr>
              <w:t>state of being known to</w:t>
            </w:r>
          </w:p>
        </w:tc>
      </w:tr>
      <w:tr w:rsidR="00055279" w:rsidRPr="00574E1D" w:rsidTr="00015472">
        <w:tc>
          <w:tcPr>
            <w:tcW w:w="396" w:type="dxa"/>
          </w:tcPr>
          <w:p w:rsidR="00055279" w:rsidRPr="00015472" w:rsidRDefault="00055279"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3.</w:t>
            </w:r>
          </w:p>
        </w:tc>
        <w:tc>
          <w:tcPr>
            <w:tcW w:w="1980" w:type="dxa"/>
          </w:tcPr>
          <w:p w:rsidR="00055279" w:rsidRPr="00015472" w:rsidRDefault="00055279"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queue</w:t>
            </w:r>
          </w:p>
        </w:tc>
        <w:tc>
          <w:tcPr>
            <w:tcW w:w="429" w:type="dxa"/>
          </w:tcPr>
          <w:p w:rsidR="00055279" w:rsidRPr="00015472" w:rsidRDefault="00055279"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c</w:t>
            </w:r>
          </w:p>
        </w:tc>
        <w:tc>
          <w:tcPr>
            <w:tcW w:w="6766" w:type="dxa"/>
          </w:tcPr>
          <w:p w:rsidR="00055279" w:rsidRPr="00015472" w:rsidRDefault="00055279" w:rsidP="0077478D">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manner (good or bad); treatment shown towards others</w:t>
            </w:r>
          </w:p>
        </w:tc>
      </w:tr>
      <w:tr w:rsidR="00055279" w:rsidRPr="00574E1D" w:rsidTr="00015472">
        <w:tc>
          <w:tcPr>
            <w:tcW w:w="396" w:type="dxa"/>
          </w:tcPr>
          <w:p w:rsidR="00055279" w:rsidRPr="00015472" w:rsidRDefault="00055279"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4.</w:t>
            </w:r>
          </w:p>
        </w:tc>
        <w:tc>
          <w:tcPr>
            <w:tcW w:w="1980" w:type="dxa"/>
          </w:tcPr>
          <w:p w:rsidR="00055279" w:rsidRPr="00015472" w:rsidRDefault="00055279" w:rsidP="00A95D75">
            <w:pPr>
              <w:snapToGrid w:val="0"/>
              <w:rPr>
                <w:rFonts w:ascii="Times New Roman" w:hAnsi="Times New Roman" w:cs="Times New Roman"/>
                <w:sz w:val="24"/>
                <w:szCs w:val="24"/>
                <w:lang w:val="en-US"/>
              </w:rPr>
            </w:pPr>
            <w:r>
              <w:rPr>
                <w:rFonts w:ascii="Times New Roman" w:hAnsi="Times New Roman" w:cs="Times New Roman"/>
                <w:sz w:val="24"/>
                <w:szCs w:val="24"/>
                <w:lang w:val="en-US"/>
              </w:rPr>
              <w:t>to obey</w:t>
            </w:r>
          </w:p>
        </w:tc>
        <w:tc>
          <w:tcPr>
            <w:tcW w:w="429" w:type="dxa"/>
          </w:tcPr>
          <w:p w:rsidR="00055279" w:rsidRPr="00015472" w:rsidRDefault="00055279"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d</w:t>
            </w:r>
          </w:p>
        </w:tc>
        <w:tc>
          <w:tcPr>
            <w:tcW w:w="6766" w:type="dxa"/>
          </w:tcPr>
          <w:p w:rsidR="00055279" w:rsidRPr="00015472" w:rsidRDefault="00055279" w:rsidP="0077478D">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person living in a place</w:t>
            </w:r>
          </w:p>
        </w:tc>
      </w:tr>
      <w:tr w:rsidR="00055279" w:rsidRPr="00055279" w:rsidTr="00015472">
        <w:tc>
          <w:tcPr>
            <w:tcW w:w="396" w:type="dxa"/>
          </w:tcPr>
          <w:p w:rsidR="00055279" w:rsidRPr="00015472" w:rsidRDefault="00055279"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5.</w:t>
            </w:r>
          </w:p>
        </w:tc>
        <w:tc>
          <w:tcPr>
            <w:tcW w:w="1980" w:type="dxa"/>
          </w:tcPr>
          <w:p w:rsidR="00055279" w:rsidRPr="00015472" w:rsidRDefault="00055279" w:rsidP="0077478D">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reserved</w:t>
            </w:r>
          </w:p>
        </w:tc>
        <w:tc>
          <w:tcPr>
            <w:tcW w:w="429" w:type="dxa"/>
          </w:tcPr>
          <w:p w:rsidR="00055279" w:rsidRPr="00015472" w:rsidRDefault="00055279"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e</w:t>
            </w:r>
          </w:p>
        </w:tc>
        <w:tc>
          <w:tcPr>
            <w:tcW w:w="6766" w:type="dxa"/>
          </w:tcPr>
          <w:p w:rsidR="00055279" w:rsidRPr="00015472" w:rsidRDefault="00055279" w:rsidP="0077478D">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be irritated</w:t>
            </w:r>
          </w:p>
        </w:tc>
      </w:tr>
      <w:tr w:rsidR="00055279" w:rsidRPr="00574E1D" w:rsidTr="00015472">
        <w:tc>
          <w:tcPr>
            <w:tcW w:w="396" w:type="dxa"/>
          </w:tcPr>
          <w:p w:rsidR="00055279" w:rsidRPr="00015472" w:rsidRDefault="00055279"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6.</w:t>
            </w:r>
          </w:p>
        </w:tc>
        <w:tc>
          <w:tcPr>
            <w:tcW w:w="1980" w:type="dxa"/>
          </w:tcPr>
          <w:p w:rsidR="00055279" w:rsidRPr="00015472" w:rsidRDefault="00055279" w:rsidP="0077478D">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stranger</w:t>
            </w:r>
          </w:p>
        </w:tc>
        <w:tc>
          <w:tcPr>
            <w:tcW w:w="429" w:type="dxa"/>
          </w:tcPr>
          <w:p w:rsidR="00055279" w:rsidRPr="00015472" w:rsidRDefault="00055279"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f</w:t>
            </w:r>
          </w:p>
        </w:tc>
        <w:tc>
          <w:tcPr>
            <w:tcW w:w="6766" w:type="dxa"/>
          </w:tcPr>
          <w:p w:rsidR="00055279" w:rsidRPr="00015472" w:rsidRDefault="00055279" w:rsidP="0077478D">
            <w:pPr>
              <w:snapToGrid w:val="0"/>
              <w:rPr>
                <w:rFonts w:ascii="Times New Roman" w:hAnsi="Times New Roman" w:cs="Times New Roman"/>
                <w:sz w:val="24"/>
                <w:szCs w:val="24"/>
                <w:lang w:val="en-US"/>
              </w:rPr>
            </w:pPr>
            <w:r>
              <w:rPr>
                <w:rFonts w:ascii="Times New Roman" w:hAnsi="Times New Roman" w:cs="Times New Roman"/>
                <w:sz w:val="24"/>
                <w:szCs w:val="24"/>
                <w:lang w:val="en-US"/>
              </w:rPr>
              <w:t>o</w:t>
            </w:r>
            <w:r w:rsidRPr="00015472">
              <w:rPr>
                <w:rFonts w:ascii="Times New Roman" w:hAnsi="Times New Roman" w:cs="Times New Roman"/>
                <w:sz w:val="24"/>
                <w:szCs w:val="24"/>
                <w:lang w:val="en-US"/>
              </w:rPr>
              <w:t xml:space="preserve">rder with authority that </w:t>
            </w:r>
            <w:proofErr w:type="spellStart"/>
            <w:r w:rsidRPr="00015472">
              <w:rPr>
                <w:rFonts w:ascii="Times New Roman" w:hAnsi="Times New Roman" w:cs="Times New Roman"/>
                <w:sz w:val="24"/>
                <w:szCs w:val="24"/>
                <w:lang w:val="en-US"/>
              </w:rPr>
              <w:t>smth</w:t>
            </w:r>
            <w:proofErr w:type="spellEnd"/>
            <w:r w:rsidRPr="00015472">
              <w:rPr>
                <w:rFonts w:ascii="Times New Roman" w:hAnsi="Times New Roman" w:cs="Times New Roman"/>
                <w:sz w:val="24"/>
                <w:szCs w:val="24"/>
                <w:lang w:val="en-US"/>
              </w:rPr>
              <w:t xml:space="preserve"> must not be done</w:t>
            </w:r>
          </w:p>
        </w:tc>
      </w:tr>
      <w:tr w:rsidR="00055279" w:rsidRPr="00574E1D" w:rsidTr="00015472">
        <w:tc>
          <w:tcPr>
            <w:tcW w:w="396" w:type="dxa"/>
          </w:tcPr>
          <w:p w:rsidR="00055279" w:rsidRPr="00015472" w:rsidRDefault="00055279"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7.</w:t>
            </w:r>
          </w:p>
        </w:tc>
        <w:tc>
          <w:tcPr>
            <w:tcW w:w="1980" w:type="dxa"/>
          </w:tcPr>
          <w:p w:rsidR="00055279" w:rsidRPr="00015472" w:rsidRDefault="00055279" w:rsidP="0077478D">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be annoyed with</w:t>
            </w:r>
          </w:p>
        </w:tc>
        <w:tc>
          <w:tcPr>
            <w:tcW w:w="429" w:type="dxa"/>
          </w:tcPr>
          <w:p w:rsidR="00055279" w:rsidRPr="00015472" w:rsidRDefault="00055279" w:rsidP="00A95D75">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g</w:t>
            </w:r>
          </w:p>
        </w:tc>
        <w:tc>
          <w:tcPr>
            <w:tcW w:w="6766" w:type="dxa"/>
          </w:tcPr>
          <w:p w:rsidR="00055279" w:rsidRPr="00015472" w:rsidRDefault="00055279" w:rsidP="0077478D">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line of people waiting for their turn</w:t>
            </w:r>
          </w:p>
        </w:tc>
      </w:tr>
      <w:tr w:rsidR="00055279" w:rsidRPr="00574E1D" w:rsidTr="00015472">
        <w:tc>
          <w:tcPr>
            <w:tcW w:w="396" w:type="dxa"/>
          </w:tcPr>
          <w:p w:rsidR="00055279" w:rsidRPr="00015472" w:rsidRDefault="00055279" w:rsidP="00A95D75">
            <w:pPr>
              <w:snapToGrid w:val="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980" w:type="dxa"/>
          </w:tcPr>
          <w:p w:rsidR="00055279" w:rsidRPr="00015472" w:rsidRDefault="00055279" w:rsidP="0077478D">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ban</w:t>
            </w:r>
          </w:p>
        </w:tc>
        <w:tc>
          <w:tcPr>
            <w:tcW w:w="429" w:type="dxa"/>
          </w:tcPr>
          <w:p w:rsidR="00055279" w:rsidRPr="00015472" w:rsidRDefault="00055279" w:rsidP="00A95D75">
            <w:pPr>
              <w:snapToGrid w:val="0"/>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6766" w:type="dxa"/>
          </w:tcPr>
          <w:p w:rsidR="00055279" w:rsidRPr="00015472" w:rsidRDefault="00055279" w:rsidP="0077478D">
            <w:pPr>
              <w:snapToGrid w:val="0"/>
              <w:rPr>
                <w:rFonts w:ascii="Times New Roman" w:hAnsi="Times New Roman" w:cs="Times New Roman"/>
                <w:sz w:val="24"/>
                <w:szCs w:val="24"/>
                <w:lang w:val="en-US"/>
              </w:rPr>
            </w:pPr>
            <w:r>
              <w:rPr>
                <w:rFonts w:ascii="Times New Roman" w:hAnsi="Times New Roman" w:cs="Times New Roman"/>
                <w:sz w:val="24"/>
                <w:szCs w:val="24"/>
                <w:lang w:val="en-US"/>
              </w:rPr>
              <w:t>s</w:t>
            </w:r>
            <w:r w:rsidRPr="00015472">
              <w:rPr>
                <w:rFonts w:ascii="Times New Roman" w:hAnsi="Times New Roman" w:cs="Times New Roman"/>
                <w:sz w:val="24"/>
                <w:szCs w:val="24"/>
                <w:lang w:val="en-US"/>
              </w:rPr>
              <w:t>low to reveal feelings or opinion; uncommunicative</w:t>
            </w:r>
          </w:p>
        </w:tc>
      </w:tr>
      <w:tr w:rsidR="00055279" w:rsidRPr="00574E1D" w:rsidTr="00015472">
        <w:tc>
          <w:tcPr>
            <w:tcW w:w="396" w:type="dxa"/>
          </w:tcPr>
          <w:p w:rsidR="00055279" w:rsidRPr="00015472" w:rsidRDefault="00055279" w:rsidP="00A95D75">
            <w:pPr>
              <w:snapToGrid w:val="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980" w:type="dxa"/>
          </w:tcPr>
          <w:p w:rsidR="00055279" w:rsidRPr="00015472" w:rsidRDefault="00055279" w:rsidP="00A95D75">
            <w:pPr>
              <w:snapToGrid w:val="0"/>
              <w:rPr>
                <w:rFonts w:ascii="Times New Roman" w:hAnsi="Times New Roman" w:cs="Times New Roman"/>
                <w:sz w:val="24"/>
                <w:szCs w:val="24"/>
                <w:lang w:val="en-US"/>
              </w:rPr>
            </w:pPr>
            <w:r>
              <w:rPr>
                <w:rFonts w:ascii="Times New Roman" w:hAnsi="Times New Roman" w:cs="Times New Roman"/>
                <w:sz w:val="24"/>
                <w:szCs w:val="24"/>
                <w:lang w:val="en-US"/>
              </w:rPr>
              <w:t>publicity</w:t>
            </w:r>
          </w:p>
        </w:tc>
        <w:tc>
          <w:tcPr>
            <w:tcW w:w="429" w:type="dxa"/>
          </w:tcPr>
          <w:p w:rsidR="00055279" w:rsidRPr="00015472" w:rsidRDefault="006B32FB" w:rsidP="00A95D75">
            <w:pPr>
              <w:snapToGri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p>
        </w:tc>
        <w:tc>
          <w:tcPr>
            <w:tcW w:w="6766" w:type="dxa"/>
          </w:tcPr>
          <w:p w:rsidR="00055279" w:rsidRPr="00015472" w:rsidRDefault="00055279" w:rsidP="0077478D">
            <w:pPr>
              <w:snapToGrid w:val="0"/>
              <w:rPr>
                <w:rFonts w:ascii="Times New Roman" w:hAnsi="Times New Roman" w:cs="Times New Roman"/>
                <w:sz w:val="24"/>
                <w:szCs w:val="24"/>
                <w:lang w:val="en-US"/>
              </w:rPr>
            </w:pPr>
            <w:r>
              <w:rPr>
                <w:rFonts w:ascii="Times New Roman" w:hAnsi="Times New Roman" w:cs="Times New Roman"/>
                <w:sz w:val="24"/>
                <w:szCs w:val="24"/>
                <w:lang w:val="en-US"/>
              </w:rPr>
              <w:t>to do what one is told to do</w:t>
            </w:r>
          </w:p>
        </w:tc>
      </w:tr>
    </w:tbl>
    <w:p w:rsidR="00A95D75" w:rsidRPr="00015472" w:rsidRDefault="00A95D75" w:rsidP="00A95D75">
      <w:pPr>
        <w:snapToGrid w:val="0"/>
        <w:rPr>
          <w:rFonts w:ascii="Times New Roman" w:hAnsi="Times New Roman" w:cs="Times New Roman"/>
          <w:sz w:val="24"/>
          <w:szCs w:val="24"/>
          <w:lang w:val="en-US"/>
        </w:rPr>
      </w:pPr>
    </w:p>
    <w:p w:rsidR="005C7DCA" w:rsidRPr="00015472" w:rsidRDefault="005C7DCA" w:rsidP="005C7DCA">
      <w:pPr>
        <w:rPr>
          <w:rFonts w:ascii="Times New Roman" w:hAnsi="Times New Roman" w:cs="Times New Roman"/>
          <w:sz w:val="24"/>
          <w:szCs w:val="24"/>
          <w:lang w:val="en-US"/>
        </w:rPr>
      </w:pPr>
      <w:r w:rsidRPr="00015472">
        <w:rPr>
          <w:rFonts w:ascii="Times New Roman" w:hAnsi="Times New Roman" w:cs="Times New Roman"/>
          <w:sz w:val="24"/>
          <w:szCs w:val="24"/>
          <w:lang w:val="en-US"/>
        </w:rPr>
        <w:t>II Guess whether the following statements about the British are true or false.</w:t>
      </w:r>
    </w:p>
    <w:p w:rsidR="005C7DCA" w:rsidRPr="00015472" w:rsidRDefault="005C7DCA" w:rsidP="005C7DCA">
      <w:pPr>
        <w:pStyle w:val="a3"/>
        <w:numPr>
          <w:ilvl w:val="0"/>
          <w:numId w:val="1"/>
        </w:numPr>
        <w:rPr>
          <w:rFonts w:ascii="Times New Roman" w:hAnsi="Times New Roman" w:cs="Times New Roman"/>
          <w:sz w:val="24"/>
          <w:szCs w:val="24"/>
          <w:lang w:val="en-US"/>
        </w:rPr>
      </w:pPr>
      <w:r w:rsidRPr="00015472">
        <w:rPr>
          <w:rFonts w:ascii="Times New Roman" w:hAnsi="Times New Roman" w:cs="Times New Roman"/>
          <w:sz w:val="24"/>
          <w:szCs w:val="24"/>
          <w:lang w:val="en-US"/>
        </w:rPr>
        <w:t>It’s usual to see the British waiting their turn in the queue.</w:t>
      </w:r>
    </w:p>
    <w:p w:rsidR="005C7DCA" w:rsidRPr="00015472" w:rsidRDefault="005C7DCA" w:rsidP="005C7DCA">
      <w:pPr>
        <w:pStyle w:val="a3"/>
        <w:numPr>
          <w:ilvl w:val="0"/>
          <w:numId w:val="1"/>
        </w:numPr>
        <w:rPr>
          <w:rFonts w:ascii="Times New Roman" w:hAnsi="Times New Roman" w:cs="Times New Roman"/>
          <w:sz w:val="24"/>
          <w:szCs w:val="24"/>
          <w:lang w:val="en-US"/>
        </w:rPr>
      </w:pPr>
      <w:r w:rsidRPr="00015472">
        <w:rPr>
          <w:rFonts w:ascii="Times New Roman" w:hAnsi="Times New Roman" w:cs="Times New Roman"/>
          <w:sz w:val="24"/>
          <w:szCs w:val="24"/>
          <w:lang w:val="en-US"/>
        </w:rPr>
        <w:t>The British are more reserved than people of many other countries.</w:t>
      </w:r>
    </w:p>
    <w:p w:rsidR="005C7DCA" w:rsidRPr="00015472" w:rsidRDefault="005C7DCA" w:rsidP="005C7DCA">
      <w:pPr>
        <w:pStyle w:val="a3"/>
        <w:numPr>
          <w:ilvl w:val="0"/>
          <w:numId w:val="1"/>
        </w:numPr>
        <w:rPr>
          <w:rFonts w:ascii="Times New Roman" w:hAnsi="Times New Roman" w:cs="Times New Roman"/>
          <w:sz w:val="24"/>
          <w:szCs w:val="24"/>
          <w:lang w:val="en-US"/>
        </w:rPr>
      </w:pPr>
      <w:r w:rsidRPr="00015472">
        <w:rPr>
          <w:rFonts w:ascii="Times New Roman" w:hAnsi="Times New Roman" w:cs="Times New Roman"/>
          <w:sz w:val="24"/>
          <w:szCs w:val="24"/>
          <w:lang w:val="en-US"/>
        </w:rPr>
        <w:t>It’s common in Britain to smoke in public places.</w:t>
      </w:r>
    </w:p>
    <w:p w:rsidR="005C7DCA" w:rsidRPr="00015472" w:rsidRDefault="005C7DCA" w:rsidP="005C7DCA">
      <w:pPr>
        <w:pStyle w:val="a3"/>
        <w:numPr>
          <w:ilvl w:val="0"/>
          <w:numId w:val="1"/>
        </w:numPr>
        <w:rPr>
          <w:rFonts w:ascii="Times New Roman" w:hAnsi="Times New Roman" w:cs="Times New Roman"/>
          <w:sz w:val="24"/>
          <w:szCs w:val="24"/>
          <w:lang w:val="en-US"/>
        </w:rPr>
      </w:pPr>
      <w:r w:rsidRPr="00015472">
        <w:rPr>
          <w:rFonts w:ascii="Times New Roman" w:hAnsi="Times New Roman" w:cs="Times New Roman"/>
          <w:sz w:val="24"/>
          <w:szCs w:val="24"/>
          <w:lang w:val="en-US"/>
        </w:rPr>
        <w:t>It’s unusual for women to go to pubs.</w:t>
      </w:r>
    </w:p>
    <w:p w:rsidR="005C7DCA" w:rsidRPr="00015472" w:rsidRDefault="005C7DCA" w:rsidP="00015472">
      <w:pPr>
        <w:pStyle w:val="a3"/>
        <w:numPr>
          <w:ilvl w:val="0"/>
          <w:numId w:val="1"/>
        </w:numPr>
        <w:rPr>
          <w:rFonts w:ascii="Times New Roman" w:hAnsi="Times New Roman" w:cs="Times New Roman"/>
          <w:sz w:val="24"/>
          <w:szCs w:val="24"/>
          <w:lang w:val="en-US"/>
        </w:rPr>
      </w:pPr>
      <w:r w:rsidRPr="00015472">
        <w:rPr>
          <w:rFonts w:ascii="Times New Roman" w:hAnsi="Times New Roman" w:cs="Times New Roman"/>
          <w:sz w:val="24"/>
          <w:szCs w:val="24"/>
          <w:lang w:val="en-US"/>
        </w:rPr>
        <w:t>The rules of social behavior in Britain</w:t>
      </w:r>
      <w:bookmarkStart w:id="0" w:name="_GoBack"/>
      <w:bookmarkEnd w:id="0"/>
      <w:r w:rsidRPr="00015472">
        <w:rPr>
          <w:rFonts w:ascii="Times New Roman" w:hAnsi="Times New Roman" w:cs="Times New Roman"/>
          <w:sz w:val="24"/>
          <w:szCs w:val="24"/>
          <w:lang w:val="en-US"/>
        </w:rPr>
        <w:t xml:space="preserve"> are easy to learn.</w:t>
      </w:r>
    </w:p>
    <w:p w:rsidR="005C7DCA" w:rsidRPr="00015472" w:rsidRDefault="005C7DCA" w:rsidP="005C7DCA">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III Read the text and find out if your answers were correct. Give the reasons.</w:t>
      </w:r>
    </w:p>
    <w:p w:rsidR="005C7DCA" w:rsidRPr="00574E1D" w:rsidRDefault="005C7DCA" w:rsidP="005C7DCA">
      <w:pPr>
        <w:pStyle w:val="a3"/>
        <w:ind w:left="142"/>
        <w:rPr>
          <w:rFonts w:ascii="Times New Roman" w:hAnsi="Times New Roman" w:cs="Times New Roman"/>
          <w:sz w:val="24"/>
          <w:szCs w:val="24"/>
          <w:lang w:val="en-US"/>
        </w:rPr>
      </w:pPr>
      <w:proofErr w:type="gramStart"/>
      <w:r w:rsidRPr="00574E1D">
        <w:rPr>
          <w:rFonts w:ascii="Times New Roman" w:hAnsi="Times New Roman" w:cs="Times New Roman"/>
          <w:sz w:val="24"/>
          <w:szCs w:val="24"/>
          <w:lang w:val="en-US"/>
        </w:rPr>
        <w:t>When in Britain…</w:t>
      </w:r>
      <w:proofErr w:type="gramEnd"/>
    </w:p>
    <w:p w:rsidR="005C7DCA" w:rsidRPr="00015472" w:rsidRDefault="005C7DCA" w:rsidP="00C2289D">
      <w:pPr>
        <w:pStyle w:val="a3"/>
        <w:ind w:left="142"/>
        <w:jc w:val="both"/>
        <w:rPr>
          <w:rFonts w:ascii="Times New Roman" w:hAnsi="Times New Roman" w:cs="Times New Roman"/>
          <w:sz w:val="24"/>
          <w:szCs w:val="24"/>
          <w:lang w:val="en-US"/>
        </w:rPr>
      </w:pPr>
      <w:r w:rsidRPr="00015472">
        <w:rPr>
          <w:rFonts w:ascii="Times New Roman" w:hAnsi="Times New Roman" w:cs="Times New Roman"/>
          <w:sz w:val="24"/>
          <w:szCs w:val="24"/>
          <w:lang w:val="en-US"/>
        </w:rPr>
        <w:t xml:space="preserve">    Visitors to Britain are often surprised by the strange behavior of its inhabitants. The British like forming queues. They queue up when waiting for a bus, theatre tickets, in shops…  The British are very sensitive to such behavior and they may get really annoyed with queue-jumpers – people who don’t wait their turn in the queue. </w:t>
      </w:r>
    </w:p>
    <w:p w:rsidR="005C7DCA" w:rsidRPr="00015472" w:rsidRDefault="005C7DCA" w:rsidP="00C2289D">
      <w:pPr>
        <w:pStyle w:val="a3"/>
        <w:ind w:left="142"/>
        <w:jc w:val="both"/>
        <w:rPr>
          <w:rFonts w:ascii="Times New Roman" w:hAnsi="Times New Roman" w:cs="Times New Roman"/>
          <w:sz w:val="24"/>
          <w:szCs w:val="24"/>
          <w:lang w:val="en-US"/>
        </w:rPr>
      </w:pPr>
      <w:r w:rsidRPr="00015472">
        <w:rPr>
          <w:rFonts w:ascii="Times New Roman" w:hAnsi="Times New Roman" w:cs="Times New Roman"/>
          <w:sz w:val="24"/>
          <w:szCs w:val="24"/>
          <w:lang w:val="en-US"/>
        </w:rPr>
        <w:t xml:space="preserve">    The British, especially the English, are more reserved than people of many other countries. They don’t like to show their emotions. They usually don’t easily get into conversation with strangers. They don’t like personal questions (for example, how much money they earn or about their family life). They take more time to make friends. So don’t be upset if your English friends don’t invite you home. It doesn’t mean that they don’t like you!</w:t>
      </w:r>
    </w:p>
    <w:p w:rsidR="005C7DCA" w:rsidRPr="00015472" w:rsidRDefault="005C7DCA" w:rsidP="00C2289D">
      <w:pPr>
        <w:pStyle w:val="a3"/>
        <w:ind w:left="142"/>
        <w:jc w:val="both"/>
        <w:rPr>
          <w:rFonts w:ascii="Times New Roman" w:hAnsi="Times New Roman" w:cs="Times New Roman"/>
          <w:sz w:val="24"/>
          <w:szCs w:val="24"/>
          <w:lang w:val="en-US"/>
        </w:rPr>
      </w:pPr>
      <w:r w:rsidRPr="00015472">
        <w:rPr>
          <w:rFonts w:ascii="Times New Roman" w:hAnsi="Times New Roman" w:cs="Times New Roman"/>
          <w:sz w:val="24"/>
          <w:szCs w:val="24"/>
          <w:lang w:val="en-US"/>
        </w:rPr>
        <w:t xml:space="preserve">    If you are invited to the party, it is considered polite to call and say if you can or cannot come. Most parties are informal these days, so you don’t have to worry about what to wear – anything from jeans to suit will do.</w:t>
      </w:r>
    </w:p>
    <w:p w:rsidR="005C7DCA" w:rsidRPr="00015472" w:rsidRDefault="005C7DCA" w:rsidP="00C2289D">
      <w:pPr>
        <w:pStyle w:val="a3"/>
        <w:ind w:left="142"/>
        <w:jc w:val="both"/>
        <w:rPr>
          <w:rFonts w:ascii="Times New Roman" w:hAnsi="Times New Roman" w:cs="Times New Roman"/>
          <w:sz w:val="24"/>
          <w:szCs w:val="24"/>
          <w:lang w:val="en-US"/>
        </w:rPr>
      </w:pPr>
      <w:r w:rsidRPr="00015472">
        <w:rPr>
          <w:rFonts w:ascii="Times New Roman" w:hAnsi="Times New Roman" w:cs="Times New Roman"/>
          <w:sz w:val="24"/>
          <w:szCs w:val="24"/>
          <w:lang w:val="en-US"/>
        </w:rPr>
        <w:t>If you enjoyed the evening, call your hostess the next day, or write her a short “thank you” letter. They say ’thank you’ even when they give money to a shop assistant.</w:t>
      </w:r>
    </w:p>
    <w:p w:rsidR="005C7DCA" w:rsidRPr="00015472" w:rsidRDefault="005C7DCA" w:rsidP="00C2289D">
      <w:pPr>
        <w:pStyle w:val="a3"/>
        <w:ind w:left="142"/>
        <w:jc w:val="both"/>
        <w:rPr>
          <w:rFonts w:ascii="Times New Roman" w:hAnsi="Times New Roman" w:cs="Times New Roman"/>
          <w:sz w:val="24"/>
          <w:szCs w:val="24"/>
          <w:lang w:val="en-US"/>
        </w:rPr>
      </w:pPr>
      <w:r w:rsidRPr="00015472">
        <w:rPr>
          <w:rFonts w:ascii="Times New Roman" w:hAnsi="Times New Roman" w:cs="Times New Roman"/>
          <w:sz w:val="24"/>
          <w:szCs w:val="24"/>
          <w:lang w:val="en-US"/>
        </w:rPr>
        <w:t xml:space="preserve">    These days most people in Britain do not wear very formal clothes. Of course, when they are ‘on duty’ they have to obey certain rules. You cannot imagine a bank employee without a suit or a tie. But when he is no longer ‘at work’, he can put on an old sweater and jeans, sometimes with holes in them.</w:t>
      </w:r>
    </w:p>
    <w:p w:rsidR="005C7DCA" w:rsidRPr="00015472" w:rsidRDefault="005C7DCA" w:rsidP="00C2289D">
      <w:pPr>
        <w:pStyle w:val="a3"/>
        <w:ind w:left="142"/>
        <w:jc w:val="both"/>
        <w:rPr>
          <w:rFonts w:ascii="Times New Roman" w:hAnsi="Times New Roman" w:cs="Times New Roman"/>
          <w:sz w:val="24"/>
          <w:szCs w:val="24"/>
          <w:lang w:val="en-US"/>
        </w:rPr>
      </w:pPr>
      <w:r w:rsidRPr="00015472">
        <w:rPr>
          <w:rFonts w:ascii="Times New Roman" w:hAnsi="Times New Roman" w:cs="Times New Roman"/>
          <w:sz w:val="24"/>
          <w:szCs w:val="24"/>
          <w:lang w:val="en-US"/>
        </w:rPr>
        <w:t xml:space="preserve">     In recent years smoking has received a lot of bad publicity, and fewer people now smoke. There is no more smoking in London Underground, in cinemas and theatres and most buses. Many companies have banned smoking from their offices and canteens. There are, however, </w:t>
      </w:r>
      <w:r w:rsidRPr="00015472">
        <w:rPr>
          <w:rFonts w:ascii="Times New Roman" w:hAnsi="Times New Roman" w:cs="Times New Roman"/>
          <w:sz w:val="24"/>
          <w:szCs w:val="24"/>
          <w:lang w:val="en-US"/>
        </w:rPr>
        <w:lastRenderedPageBreak/>
        <w:t>special smoker’s carriages on trains and special cinemas for those who haven’t given up smoking yet.</w:t>
      </w:r>
    </w:p>
    <w:p w:rsidR="005C7DCA" w:rsidRPr="00015472" w:rsidRDefault="005C7DCA" w:rsidP="00C2289D">
      <w:pPr>
        <w:pStyle w:val="a3"/>
        <w:ind w:left="142"/>
        <w:jc w:val="both"/>
        <w:rPr>
          <w:rFonts w:ascii="Times New Roman" w:hAnsi="Times New Roman" w:cs="Times New Roman"/>
          <w:sz w:val="24"/>
          <w:szCs w:val="24"/>
          <w:lang w:val="en-US"/>
        </w:rPr>
      </w:pPr>
      <w:r w:rsidRPr="00015472">
        <w:rPr>
          <w:rFonts w:ascii="Times New Roman" w:hAnsi="Times New Roman" w:cs="Times New Roman"/>
          <w:sz w:val="24"/>
          <w:szCs w:val="24"/>
          <w:lang w:val="en-US"/>
        </w:rPr>
        <w:t>Pubs are an important part of British life. People, especially men, go to the pub to relax, met friends, and sometimes to do business.</w:t>
      </w:r>
    </w:p>
    <w:p w:rsidR="005C7DCA" w:rsidRPr="00015472" w:rsidRDefault="005C7DCA" w:rsidP="00C2289D">
      <w:pPr>
        <w:pStyle w:val="a3"/>
        <w:ind w:left="142"/>
        <w:jc w:val="both"/>
        <w:rPr>
          <w:rFonts w:ascii="Times New Roman" w:hAnsi="Times New Roman" w:cs="Times New Roman"/>
          <w:sz w:val="24"/>
          <w:szCs w:val="24"/>
          <w:lang w:val="en-US"/>
        </w:rPr>
      </w:pPr>
      <w:r w:rsidRPr="00015472">
        <w:rPr>
          <w:rFonts w:ascii="Times New Roman" w:hAnsi="Times New Roman" w:cs="Times New Roman"/>
          <w:sz w:val="24"/>
          <w:szCs w:val="24"/>
          <w:lang w:val="en-US"/>
        </w:rPr>
        <w:t xml:space="preserve">     At one time, it was unusual for women to go to pubs. These days, however, there are only few pubs where it is surprising for a woman to walk in. Children under the age 14 are still not allowed into some pubs.</w:t>
      </w:r>
    </w:p>
    <w:p w:rsidR="005C7DCA" w:rsidRPr="00015472" w:rsidRDefault="005C7DCA" w:rsidP="00C2289D">
      <w:pPr>
        <w:pStyle w:val="a3"/>
        <w:ind w:left="142"/>
        <w:jc w:val="both"/>
        <w:rPr>
          <w:rFonts w:ascii="Times New Roman" w:hAnsi="Times New Roman" w:cs="Times New Roman"/>
          <w:sz w:val="24"/>
          <w:szCs w:val="24"/>
          <w:lang w:val="en-US"/>
        </w:rPr>
      </w:pPr>
      <w:r w:rsidRPr="00015472">
        <w:rPr>
          <w:rFonts w:ascii="Times New Roman" w:hAnsi="Times New Roman" w:cs="Times New Roman"/>
          <w:sz w:val="24"/>
          <w:szCs w:val="24"/>
          <w:lang w:val="en-US"/>
        </w:rPr>
        <w:t xml:space="preserve">     Pub food is cheaper than most restaurant food, and you don’t have to leave a tip. There are no waiters in pubs.</w:t>
      </w:r>
    </w:p>
    <w:p w:rsidR="005C7DCA" w:rsidRDefault="005C7DCA" w:rsidP="00C2289D">
      <w:pPr>
        <w:pStyle w:val="a3"/>
        <w:ind w:left="142"/>
        <w:jc w:val="both"/>
        <w:rPr>
          <w:rFonts w:ascii="Times New Roman" w:hAnsi="Times New Roman" w:cs="Times New Roman"/>
          <w:sz w:val="24"/>
          <w:szCs w:val="24"/>
          <w:lang w:val="en-US"/>
        </w:rPr>
      </w:pPr>
      <w:r w:rsidRPr="00015472">
        <w:rPr>
          <w:rFonts w:ascii="Times New Roman" w:hAnsi="Times New Roman" w:cs="Times New Roman"/>
          <w:sz w:val="24"/>
          <w:szCs w:val="24"/>
          <w:lang w:val="en-US"/>
        </w:rPr>
        <w:t>Good and bad manners make up the social rules of a country and are not always easy to learn because they are often not written down in books! The British have an expression for following these “unwritten rules”: “When in Rome, do as the Romans do”.</w:t>
      </w:r>
    </w:p>
    <w:p w:rsidR="00015472" w:rsidRPr="00015472" w:rsidRDefault="00015472" w:rsidP="00015472">
      <w:pPr>
        <w:pStyle w:val="a3"/>
        <w:ind w:left="142"/>
        <w:rPr>
          <w:rFonts w:ascii="Times New Roman" w:hAnsi="Times New Roman" w:cs="Times New Roman"/>
          <w:sz w:val="24"/>
          <w:szCs w:val="24"/>
          <w:lang w:val="en-US"/>
        </w:rPr>
      </w:pPr>
    </w:p>
    <w:p w:rsidR="005C7DCA" w:rsidRPr="00015472" w:rsidRDefault="005C7DCA" w:rsidP="005C7DCA">
      <w:pPr>
        <w:snapToGrid w:val="0"/>
        <w:rPr>
          <w:rFonts w:ascii="Times New Roman" w:hAnsi="Times New Roman" w:cs="Times New Roman"/>
          <w:sz w:val="24"/>
          <w:szCs w:val="24"/>
          <w:lang w:val="en-US"/>
        </w:rPr>
      </w:pPr>
      <w:r w:rsidRPr="00015472">
        <w:rPr>
          <w:rFonts w:ascii="Times New Roman" w:hAnsi="Times New Roman" w:cs="Times New Roman"/>
          <w:sz w:val="24"/>
          <w:szCs w:val="24"/>
          <w:lang w:val="en-US"/>
        </w:rPr>
        <w:t xml:space="preserve">IV Read the text once more and </w:t>
      </w:r>
      <w:proofErr w:type="gramStart"/>
      <w:r w:rsidRPr="00015472">
        <w:rPr>
          <w:rFonts w:ascii="Times New Roman" w:hAnsi="Times New Roman" w:cs="Times New Roman"/>
          <w:sz w:val="24"/>
          <w:szCs w:val="24"/>
          <w:lang w:val="en-US"/>
        </w:rPr>
        <w:t>decide</w:t>
      </w:r>
      <w:proofErr w:type="gramEnd"/>
      <w:r w:rsidRPr="00015472">
        <w:rPr>
          <w:rFonts w:ascii="Times New Roman" w:hAnsi="Times New Roman" w:cs="Times New Roman"/>
          <w:sz w:val="24"/>
          <w:szCs w:val="24"/>
          <w:lang w:val="en-US"/>
        </w:rPr>
        <w:t xml:space="preserve"> where to add the sentences below. Discuss it with your partner. Mark the places in the text where they fit in best.</w:t>
      </w:r>
    </w:p>
    <w:p w:rsidR="005C7DCA" w:rsidRPr="00015472" w:rsidRDefault="005C7DCA" w:rsidP="005C7DCA">
      <w:pPr>
        <w:pStyle w:val="a3"/>
        <w:numPr>
          <w:ilvl w:val="0"/>
          <w:numId w:val="2"/>
        </w:numPr>
        <w:snapToGrid w:val="0"/>
        <w:rPr>
          <w:sz w:val="24"/>
          <w:szCs w:val="24"/>
          <w:lang w:val="en-US"/>
        </w:rPr>
      </w:pPr>
      <w:r w:rsidRPr="00015472">
        <w:rPr>
          <w:rFonts w:ascii="Times New Roman" w:hAnsi="Times New Roman" w:cs="Times New Roman"/>
          <w:sz w:val="24"/>
          <w:szCs w:val="24"/>
          <w:lang w:val="en-US"/>
        </w:rPr>
        <w:t>So one of the worst mistakes is to get on a bus without waiting your turn.</w:t>
      </w:r>
    </w:p>
    <w:p w:rsidR="005C7DCA" w:rsidRPr="00015472" w:rsidRDefault="005C7DCA" w:rsidP="005C7DCA">
      <w:pPr>
        <w:pStyle w:val="a3"/>
        <w:numPr>
          <w:ilvl w:val="0"/>
          <w:numId w:val="2"/>
        </w:numPr>
        <w:snapToGrid w:val="0"/>
        <w:rPr>
          <w:sz w:val="24"/>
          <w:szCs w:val="24"/>
          <w:lang w:val="en-US"/>
        </w:rPr>
      </w:pPr>
      <w:r w:rsidRPr="00015472">
        <w:rPr>
          <w:rFonts w:ascii="Times New Roman" w:hAnsi="Times New Roman" w:cs="Times New Roman"/>
          <w:sz w:val="24"/>
          <w:szCs w:val="24"/>
          <w:lang w:val="en-US"/>
        </w:rPr>
        <w:t>They would like to know you better before they ask you home.</w:t>
      </w:r>
    </w:p>
    <w:p w:rsidR="005C7DCA" w:rsidRPr="00015472" w:rsidRDefault="005C7DCA" w:rsidP="005C7DCA">
      <w:pPr>
        <w:pStyle w:val="a3"/>
        <w:numPr>
          <w:ilvl w:val="0"/>
          <w:numId w:val="2"/>
        </w:numPr>
        <w:snapToGrid w:val="0"/>
        <w:rPr>
          <w:sz w:val="24"/>
          <w:szCs w:val="24"/>
          <w:lang w:val="en-US"/>
        </w:rPr>
      </w:pPr>
      <w:r w:rsidRPr="00015472">
        <w:rPr>
          <w:rFonts w:ascii="Times New Roman" w:hAnsi="Times New Roman" w:cs="Times New Roman"/>
          <w:sz w:val="24"/>
          <w:szCs w:val="24"/>
          <w:lang w:val="en-US"/>
        </w:rPr>
        <w:t>Perhaps it seems funny to you, but British people say ‘Thank you, thank you, thank you’ all the time!</w:t>
      </w:r>
    </w:p>
    <w:p w:rsidR="005C7DCA" w:rsidRPr="00015472" w:rsidRDefault="005C7DCA" w:rsidP="005C7DCA">
      <w:pPr>
        <w:pStyle w:val="a3"/>
        <w:numPr>
          <w:ilvl w:val="0"/>
          <w:numId w:val="2"/>
        </w:numPr>
        <w:snapToGrid w:val="0"/>
        <w:rPr>
          <w:sz w:val="24"/>
          <w:szCs w:val="24"/>
          <w:lang w:val="en-US"/>
        </w:rPr>
      </w:pPr>
      <w:r w:rsidRPr="00015472">
        <w:rPr>
          <w:rFonts w:ascii="Times New Roman" w:hAnsi="Times New Roman" w:cs="Times New Roman"/>
          <w:sz w:val="24"/>
          <w:szCs w:val="24"/>
          <w:lang w:val="en-US"/>
        </w:rPr>
        <w:t>And non-smokers can be rude to smokers who break the rule and smoke in public places.</w:t>
      </w:r>
    </w:p>
    <w:p w:rsidR="005C7DCA" w:rsidRPr="00015472" w:rsidRDefault="005C7DCA" w:rsidP="005C7DCA">
      <w:pPr>
        <w:pStyle w:val="a3"/>
        <w:numPr>
          <w:ilvl w:val="0"/>
          <w:numId w:val="2"/>
        </w:numPr>
        <w:snapToGrid w:val="0"/>
        <w:rPr>
          <w:sz w:val="24"/>
          <w:szCs w:val="24"/>
          <w:lang w:val="en-US"/>
        </w:rPr>
      </w:pPr>
      <w:r w:rsidRPr="00015472">
        <w:rPr>
          <w:rFonts w:ascii="Times New Roman" w:hAnsi="Times New Roman" w:cs="Times New Roman"/>
          <w:sz w:val="24"/>
          <w:szCs w:val="24"/>
          <w:lang w:val="en-US"/>
        </w:rPr>
        <w:t>But you have to go to the bar to get your food and drink.</w:t>
      </w:r>
    </w:p>
    <w:p w:rsidR="005C7DCA" w:rsidRPr="00015472" w:rsidRDefault="005C7DCA" w:rsidP="005C7DCA">
      <w:pPr>
        <w:pStyle w:val="a3"/>
        <w:ind w:left="142"/>
        <w:rPr>
          <w:rFonts w:ascii="Times New Roman" w:hAnsi="Times New Roman" w:cs="Times New Roman"/>
          <w:sz w:val="24"/>
          <w:szCs w:val="24"/>
          <w:lang w:val="en-US"/>
        </w:rPr>
      </w:pPr>
    </w:p>
    <w:p w:rsidR="005C7DCA" w:rsidRPr="0067741E" w:rsidRDefault="0011735B" w:rsidP="0067741E">
      <w:pPr>
        <w:snapToGrid w:val="0"/>
        <w:rPr>
          <w:rFonts w:ascii="Times New Roman" w:hAnsi="Times New Roman" w:cs="Times New Roman"/>
          <w:sz w:val="24"/>
          <w:szCs w:val="24"/>
          <w:lang w:val="en-US"/>
        </w:rPr>
      </w:pPr>
      <w:r w:rsidRPr="00015472">
        <w:rPr>
          <w:rFonts w:ascii="Times New Roman" w:eastAsia="Times New Roman" w:hAnsi="Times New Roman" w:cs="Times New Roman"/>
          <w:sz w:val="24"/>
          <w:szCs w:val="24"/>
          <w:lang w:val="en-US" w:eastAsia="ru-RU"/>
        </w:rPr>
        <w:t xml:space="preserve">V </w:t>
      </w:r>
      <w:r w:rsidRPr="00015472">
        <w:rPr>
          <w:rFonts w:ascii="Times New Roman" w:hAnsi="Times New Roman" w:cs="Times New Roman"/>
          <w:sz w:val="24"/>
          <w:szCs w:val="24"/>
          <w:lang w:val="en-US"/>
        </w:rPr>
        <w:t xml:space="preserve">A well-known writer George </w:t>
      </w:r>
      <w:r w:rsidR="00D60BA8">
        <w:rPr>
          <w:rFonts w:ascii="Times New Roman" w:hAnsi="Times New Roman" w:cs="Times New Roman"/>
          <w:sz w:val="24"/>
          <w:szCs w:val="24"/>
          <w:lang w:val="en-US"/>
        </w:rPr>
        <w:t>M</w:t>
      </w:r>
      <w:r w:rsidRPr="00015472">
        <w:rPr>
          <w:rFonts w:ascii="Times New Roman" w:hAnsi="Times New Roman" w:cs="Times New Roman"/>
          <w:sz w:val="24"/>
          <w:szCs w:val="24"/>
          <w:lang w:val="en-US"/>
        </w:rPr>
        <w:t>ikes, in his book “How to be an Alien” jokes about the things that make the British different from other Europeans. What national trait</w:t>
      </w:r>
      <w:r w:rsidR="002F3568">
        <w:rPr>
          <w:rFonts w:ascii="Times New Roman" w:hAnsi="Times New Roman" w:cs="Times New Roman"/>
          <w:sz w:val="24"/>
          <w:szCs w:val="24"/>
          <w:lang w:val="en-US"/>
        </w:rPr>
        <w:t>s</w:t>
      </w:r>
      <w:r w:rsidRPr="00015472">
        <w:rPr>
          <w:rFonts w:ascii="Times New Roman" w:hAnsi="Times New Roman" w:cs="Times New Roman"/>
          <w:sz w:val="24"/>
          <w:szCs w:val="24"/>
          <w:lang w:val="en-US"/>
        </w:rPr>
        <w:t xml:space="preserve"> of character</w:t>
      </w:r>
      <w:r w:rsidR="002F3568">
        <w:rPr>
          <w:rFonts w:ascii="Times New Roman" w:hAnsi="Times New Roman" w:cs="Times New Roman"/>
          <w:sz w:val="24"/>
          <w:szCs w:val="24"/>
          <w:lang w:val="en-US"/>
        </w:rPr>
        <w:t xml:space="preserve">, ways of </w:t>
      </w:r>
      <w:proofErr w:type="spellStart"/>
      <w:r w:rsidR="002F3568">
        <w:rPr>
          <w:rFonts w:ascii="Times New Roman" w:hAnsi="Times New Roman" w:cs="Times New Roman"/>
          <w:sz w:val="24"/>
          <w:szCs w:val="24"/>
          <w:lang w:val="en-US"/>
        </w:rPr>
        <w:t>behaviour</w:t>
      </w:r>
      <w:proofErr w:type="spellEnd"/>
      <w:r w:rsidRPr="00015472">
        <w:rPr>
          <w:rFonts w:ascii="Times New Roman" w:hAnsi="Times New Roman" w:cs="Times New Roman"/>
          <w:sz w:val="24"/>
          <w:szCs w:val="24"/>
          <w:lang w:val="en-US"/>
        </w:rPr>
        <w:t xml:space="preserve"> does George Mikes mean?</w:t>
      </w:r>
    </w:p>
    <w:p w:rsidR="005C7DCA" w:rsidRPr="00015472" w:rsidRDefault="005C7DCA"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015472">
        <w:rPr>
          <w:rFonts w:ascii="Times New Roman" w:eastAsia="Times New Roman" w:hAnsi="Times New Roman" w:cs="Times New Roman"/>
          <w:sz w:val="24"/>
          <w:szCs w:val="24"/>
          <w:lang w:val="en-US" w:eastAsia="ru-RU"/>
        </w:rPr>
        <w:t>On the Continent there is one topic which should be avoided - the weather;</w:t>
      </w:r>
    </w:p>
    <w:p w:rsidR="005C7DCA" w:rsidRPr="00015472" w:rsidRDefault="005C7DCA"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015472">
        <w:rPr>
          <w:rFonts w:ascii="Times New Roman" w:eastAsia="Times New Roman" w:hAnsi="Times New Roman" w:cs="Times New Roman"/>
          <w:sz w:val="24"/>
          <w:szCs w:val="24"/>
          <w:lang w:val="en-US" w:eastAsia="ru-RU"/>
        </w:rPr>
        <w:t xml:space="preserve">In England, if you do not repeat the phrase 'Lovely day, isn't it?' at least two hundred times a day, you are considered a bit dull.  </w:t>
      </w:r>
    </w:p>
    <w:p w:rsidR="005C7DCA" w:rsidRPr="00015472" w:rsidRDefault="005C7DCA"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5C7DCA" w:rsidRPr="00015472" w:rsidRDefault="005C7DCA"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015472">
        <w:rPr>
          <w:rFonts w:ascii="Times New Roman" w:eastAsia="Times New Roman" w:hAnsi="Times New Roman" w:cs="Times New Roman"/>
          <w:sz w:val="24"/>
          <w:szCs w:val="24"/>
          <w:lang w:val="en-US" w:eastAsia="ru-RU"/>
        </w:rPr>
        <w:t>In England only uneducated people show off their knowledge, nobody quotes Latin and Greek authors in the course of a conversation, unless he has never read them.</w:t>
      </w:r>
    </w:p>
    <w:p w:rsidR="005C7DCA" w:rsidRPr="00015472" w:rsidRDefault="005C7DCA"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5C7DCA" w:rsidRPr="00015472" w:rsidRDefault="005C7DCA"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015472">
        <w:rPr>
          <w:rFonts w:ascii="Times New Roman" w:eastAsia="Times New Roman" w:hAnsi="Times New Roman" w:cs="Times New Roman"/>
          <w:sz w:val="24"/>
          <w:szCs w:val="24"/>
          <w:lang w:val="en-US" w:eastAsia="ru-RU"/>
        </w:rPr>
        <w:t>On the Continent people have good food; in England people have good table manners.</w:t>
      </w:r>
    </w:p>
    <w:p w:rsidR="005C7DCA" w:rsidRPr="00015472" w:rsidRDefault="005C7DCA"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5C7DCA" w:rsidRPr="00015472" w:rsidRDefault="005C7DCA" w:rsidP="005C7DCA">
      <w:pPr>
        <w:jc w:val="both"/>
        <w:rPr>
          <w:rFonts w:ascii="Times New Roman" w:eastAsia="Times New Roman" w:hAnsi="Times New Roman" w:cs="Times New Roman"/>
          <w:sz w:val="24"/>
          <w:szCs w:val="24"/>
          <w:lang w:val="en-US" w:eastAsia="ru-RU"/>
        </w:rPr>
      </w:pPr>
      <w:r w:rsidRPr="00015472">
        <w:rPr>
          <w:rFonts w:ascii="Times New Roman" w:eastAsia="Times New Roman" w:hAnsi="Times New Roman" w:cs="Times New Roman"/>
          <w:sz w:val="24"/>
          <w:szCs w:val="24"/>
          <w:lang w:val="en-US" w:eastAsia="ru-RU"/>
        </w:rPr>
        <w:t>An Englishman, even if he is alone, forms an orderly queue of one.</w:t>
      </w:r>
    </w:p>
    <w:p w:rsidR="005C7DCA" w:rsidRPr="00015472" w:rsidRDefault="005C7DCA"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015472">
        <w:rPr>
          <w:rFonts w:ascii="Times New Roman" w:eastAsia="Times New Roman" w:hAnsi="Times New Roman" w:cs="Times New Roman"/>
          <w:sz w:val="24"/>
          <w:szCs w:val="24"/>
          <w:lang w:val="en-US" w:eastAsia="ru-RU"/>
        </w:rPr>
        <w:t xml:space="preserve">On  the  Continent stray cats are  judged individually on  their merit - some are  loved,  some are only respected; in England  they  are  universally  worshipped </w:t>
      </w:r>
      <w:r w:rsidR="00793D6D">
        <w:rPr>
          <w:rFonts w:ascii="Times New Roman" w:eastAsia="Times New Roman" w:hAnsi="Times New Roman" w:cs="Times New Roman"/>
          <w:sz w:val="24"/>
          <w:szCs w:val="24"/>
          <w:lang w:val="en-US" w:eastAsia="ru-RU"/>
        </w:rPr>
        <w:t>(treated with respect)</w:t>
      </w:r>
      <w:r w:rsidRPr="00015472">
        <w:rPr>
          <w:rFonts w:ascii="Times New Roman" w:eastAsia="Times New Roman" w:hAnsi="Times New Roman" w:cs="Times New Roman"/>
          <w:sz w:val="24"/>
          <w:szCs w:val="24"/>
          <w:lang w:val="en-US" w:eastAsia="ru-RU"/>
        </w:rPr>
        <w:t xml:space="preserve"> as in  ancient  Egypt.  </w:t>
      </w:r>
    </w:p>
    <w:p w:rsidR="005C7DCA" w:rsidRPr="00015472" w:rsidRDefault="005C7DCA"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5C7DCA" w:rsidRDefault="005C7DCA"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015472">
        <w:rPr>
          <w:rFonts w:ascii="Times New Roman" w:eastAsia="Times New Roman" w:hAnsi="Times New Roman" w:cs="Times New Roman"/>
          <w:sz w:val="24"/>
          <w:szCs w:val="24"/>
          <w:lang w:val="en-US" w:eastAsia="ru-RU"/>
        </w:rPr>
        <w:t>Many continentals think life is a game; the English think cricket is a game.</w:t>
      </w:r>
    </w:p>
    <w:p w:rsidR="0067741E" w:rsidRDefault="0067741E"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67741E" w:rsidRDefault="0067741E" w:rsidP="0067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67741E">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val="en-US" w:eastAsia="ru-RU"/>
        </w:rPr>
        <w:t>eople</w:t>
      </w:r>
      <w:r w:rsidRPr="0067741E">
        <w:rPr>
          <w:rFonts w:ascii="Times New Roman" w:eastAsia="Times New Roman" w:hAnsi="Times New Roman" w:cs="Times New Roman"/>
          <w:sz w:val="24"/>
          <w:szCs w:val="24"/>
          <w:lang w:val="en-US" w:eastAsia="ru-RU"/>
        </w:rPr>
        <w:t xml:space="preserve"> on the Continent either tell you the</w:t>
      </w:r>
      <w:r w:rsidR="002F3568">
        <w:rPr>
          <w:rFonts w:ascii="Times New Roman" w:eastAsia="Times New Roman" w:hAnsi="Times New Roman" w:cs="Times New Roman"/>
          <w:sz w:val="24"/>
          <w:szCs w:val="24"/>
          <w:lang w:val="en-US" w:eastAsia="ru-RU"/>
        </w:rPr>
        <w:t xml:space="preserve"> truth </w:t>
      </w:r>
      <w:r w:rsidRPr="0067741E">
        <w:rPr>
          <w:rFonts w:ascii="Times New Roman" w:eastAsia="Times New Roman" w:hAnsi="Times New Roman" w:cs="Times New Roman"/>
          <w:sz w:val="24"/>
          <w:szCs w:val="24"/>
          <w:lang w:val="en-US" w:eastAsia="ru-RU"/>
        </w:rPr>
        <w:t>or lie; in England they</w:t>
      </w:r>
      <w:r>
        <w:rPr>
          <w:rFonts w:ascii="Times New Roman" w:eastAsia="Times New Roman" w:hAnsi="Times New Roman" w:cs="Times New Roman"/>
          <w:sz w:val="24"/>
          <w:szCs w:val="24"/>
          <w:lang w:val="en-US" w:eastAsia="ru-RU"/>
        </w:rPr>
        <w:t xml:space="preserve"> </w:t>
      </w:r>
      <w:r w:rsidRPr="0067741E">
        <w:rPr>
          <w:rFonts w:ascii="Times New Roman" w:eastAsia="Times New Roman" w:hAnsi="Times New Roman" w:cs="Times New Roman"/>
          <w:sz w:val="24"/>
          <w:szCs w:val="24"/>
          <w:lang w:val="en-US" w:eastAsia="ru-RU"/>
        </w:rPr>
        <w:t>hardly ever lie, but they would not dream of telling you the truth.</w:t>
      </w:r>
    </w:p>
    <w:p w:rsidR="00C2289D" w:rsidRDefault="00C2289D" w:rsidP="0067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C2289D" w:rsidRDefault="00C2289D" w:rsidP="00C2289D">
      <w:pPr>
        <w:snapToGrid w:val="0"/>
        <w:rPr>
          <w:rFonts w:ascii="Times New Roman" w:eastAsia="Times New Roman" w:hAnsi="Times New Roman" w:cs="Times New Roman"/>
          <w:sz w:val="24"/>
          <w:szCs w:val="24"/>
          <w:lang w:val="en-US" w:eastAsia="ru-RU"/>
        </w:rPr>
      </w:pPr>
    </w:p>
    <w:p w:rsidR="00C2289D" w:rsidRDefault="00C2289D" w:rsidP="00C2289D">
      <w:pPr>
        <w:snapToGrid w:val="0"/>
        <w:rPr>
          <w:rFonts w:ascii="Times New Roman" w:eastAsia="Times New Roman" w:hAnsi="Times New Roman" w:cs="Times New Roman"/>
          <w:sz w:val="24"/>
          <w:szCs w:val="24"/>
          <w:lang w:val="en-US" w:eastAsia="ru-RU"/>
        </w:rPr>
      </w:pPr>
    </w:p>
    <w:p w:rsidR="00C2289D" w:rsidRPr="00C2289D" w:rsidRDefault="00C2289D" w:rsidP="00C2289D">
      <w:pPr>
        <w:snapToGrid w:val="0"/>
        <w:rPr>
          <w:rFonts w:ascii="Times New Roman" w:hAnsi="Times New Roman" w:cs="Times New Roman"/>
          <w:lang w:val="en-US"/>
        </w:rPr>
      </w:pPr>
      <w:r>
        <w:rPr>
          <w:rFonts w:ascii="Times New Roman" w:eastAsia="Times New Roman" w:hAnsi="Times New Roman" w:cs="Times New Roman"/>
          <w:sz w:val="24"/>
          <w:szCs w:val="24"/>
          <w:lang w:val="en-US" w:eastAsia="ru-RU"/>
        </w:rPr>
        <w:t xml:space="preserve">VI </w:t>
      </w:r>
      <w:r w:rsidRPr="00C2289D">
        <w:rPr>
          <w:rFonts w:ascii="Times New Roman" w:hAnsi="Times New Roman" w:cs="Times New Roman"/>
          <w:lang w:val="en-US"/>
        </w:rPr>
        <w:t>Compare how they do in Great Britain and how we do in Russia.</w:t>
      </w:r>
      <w:r w:rsidRPr="00C2289D">
        <w:rPr>
          <w:rFonts w:ascii="Times New Roman" w:eastAsia="Times New Roman" w:hAnsi="Times New Roman" w:cs="Times New Roman"/>
          <w:sz w:val="24"/>
          <w:szCs w:val="24"/>
          <w:lang w:val="en-US" w:eastAsia="ru-RU"/>
        </w:rPr>
        <w:t xml:space="preserve"> Fill in the table</w:t>
      </w:r>
    </w:p>
    <w:tbl>
      <w:tblPr>
        <w:tblStyle w:val="a4"/>
        <w:tblW w:w="0" w:type="auto"/>
        <w:tblLook w:val="04A0" w:firstRow="1" w:lastRow="0" w:firstColumn="1" w:lastColumn="0" w:noHBand="0" w:noVBand="1"/>
      </w:tblPr>
      <w:tblGrid>
        <w:gridCol w:w="4785"/>
        <w:gridCol w:w="4786"/>
      </w:tblGrid>
      <w:tr w:rsidR="00C2289D" w:rsidRPr="00C2289D" w:rsidTr="00C2289D">
        <w:tc>
          <w:tcPr>
            <w:tcW w:w="4785" w:type="dxa"/>
          </w:tcPr>
          <w:p w:rsidR="00C2289D" w:rsidRPr="00C2289D" w:rsidRDefault="00C2289D" w:rsidP="00C2289D">
            <w:pPr>
              <w:snapToGrid w:val="0"/>
              <w:rPr>
                <w:rFonts w:ascii="Times New Roman" w:eastAsia="Times New Roman" w:hAnsi="Times New Roman" w:cs="Times New Roman"/>
                <w:sz w:val="24"/>
                <w:szCs w:val="24"/>
                <w:lang w:val="en-US" w:eastAsia="ru-RU"/>
              </w:rPr>
            </w:pPr>
            <w:r w:rsidRPr="00C2289D">
              <w:rPr>
                <w:rFonts w:ascii="Times New Roman" w:hAnsi="Times New Roman" w:cs="Times New Roman"/>
                <w:lang w:val="en-US"/>
              </w:rPr>
              <w:t xml:space="preserve"> How they do in Great Britain </w:t>
            </w:r>
          </w:p>
        </w:tc>
        <w:tc>
          <w:tcPr>
            <w:tcW w:w="4786" w:type="dxa"/>
          </w:tcPr>
          <w:p w:rsidR="00C2289D" w:rsidRPr="00C2289D" w:rsidRDefault="00C2289D" w:rsidP="00C2289D">
            <w:pPr>
              <w:snapToGrid w:val="0"/>
              <w:rPr>
                <w:rFonts w:ascii="Times New Roman" w:hAnsi="Times New Roman" w:cs="Times New Roman"/>
                <w:lang w:val="en-US"/>
              </w:rPr>
            </w:pPr>
            <w:r w:rsidRPr="00C2289D">
              <w:rPr>
                <w:rFonts w:ascii="Times New Roman" w:hAnsi="Times New Roman" w:cs="Times New Roman"/>
                <w:lang w:val="en-US"/>
              </w:rPr>
              <w:t>How we do in Russia</w:t>
            </w:r>
          </w:p>
          <w:p w:rsidR="00C2289D" w:rsidRPr="00C2289D" w:rsidRDefault="00C2289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p>
        </w:tc>
      </w:tr>
      <w:tr w:rsidR="00C2289D" w:rsidRPr="00574E1D" w:rsidTr="00C2289D">
        <w:tc>
          <w:tcPr>
            <w:tcW w:w="4785" w:type="dxa"/>
          </w:tcPr>
          <w:p w:rsidR="00C2289D" w:rsidRPr="00C2289D" w:rsidRDefault="004B2DF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British are fond of queuing.</w:t>
            </w:r>
          </w:p>
        </w:tc>
        <w:tc>
          <w:tcPr>
            <w:tcW w:w="4786" w:type="dxa"/>
          </w:tcPr>
          <w:p w:rsidR="00C2289D" w:rsidRPr="00C2289D" w:rsidRDefault="004B2DF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In Russia it’s common to see </w:t>
            </w:r>
            <w:r w:rsidRPr="00015472">
              <w:rPr>
                <w:rFonts w:ascii="Times New Roman" w:hAnsi="Times New Roman" w:cs="Times New Roman"/>
                <w:sz w:val="24"/>
                <w:szCs w:val="24"/>
                <w:lang w:val="en-US"/>
              </w:rPr>
              <w:t>queue-jumpers</w:t>
            </w:r>
            <w:r>
              <w:rPr>
                <w:rFonts w:ascii="Times New Roman" w:hAnsi="Times New Roman" w:cs="Times New Roman"/>
                <w:sz w:val="24"/>
                <w:szCs w:val="24"/>
                <w:lang w:val="en-US"/>
              </w:rPr>
              <w:t>.</w:t>
            </w:r>
          </w:p>
        </w:tc>
      </w:tr>
      <w:tr w:rsidR="00C2289D" w:rsidRPr="00574E1D" w:rsidTr="00C2289D">
        <w:tc>
          <w:tcPr>
            <w:tcW w:w="4785" w:type="dxa"/>
          </w:tcPr>
          <w:p w:rsidR="00C2289D" w:rsidRPr="00C2289D" w:rsidRDefault="004B2DF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Cricket can be considered a national game in Britain.</w:t>
            </w:r>
          </w:p>
        </w:tc>
        <w:tc>
          <w:tcPr>
            <w:tcW w:w="4786" w:type="dxa"/>
          </w:tcPr>
          <w:p w:rsidR="00C2289D" w:rsidRPr="00C2289D" w:rsidRDefault="00C2289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p>
        </w:tc>
      </w:tr>
      <w:tr w:rsidR="00C2289D" w:rsidRPr="00574E1D" w:rsidTr="00C2289D">
        <w:tc>
          <w:tcPr>
            <w:tcW w:w="4785" w:type="dxa"/>
          </w:tcPr>
          <w:p w:rsidR="00C2289D" w:rsidRPr="00C2289D" w:rsidRDefault="00C2289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p>
        </w:tc>
        <w:tc>
          <w:tcPr>
            <w:tcW w:w="4786" w:type="dxa"/>
          </w:tcPr>
          <w:p w:rsidR="00C2289D" w:rsidRPr="00C2289D" w:rsidRDefault="00C2289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p>
        </w:tc>
      </w:tr>
      <w:tr w:rsidR="00C2289D" w:rsidRPr="00574E1D" w:rsidTr="00C2289D">
        <w:tc>
          <w:tcPr>
            <w:tcW w:w="4785" w:type="dxa"/>
          </w:tcPr>
          <w:p w:rsidR="00C2289D" w:rsidRPr="00C2289D" w:rsidRDefault="00C2289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p>
        </w:tc>
        <w:tc>
          <w:tcPr>
            <w:tcW w:w="4786" w:type="dxa"/>
          </w:tcPr>
          <w:p w:rsidR="00C2289D" w:rsidRPr="00C2289D" w:rsidRDefault="00C2289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p>
        </w:tc>
      </w:tr>
      <w:tr w:rsidR="00C2289D" w:rsidRPr="00574E1D" w:rsidTr="00C2289D">
        <w:tc>
          <w:tcPr>
            <w:tcW w:w="4785" w:type="dxa"/>
          </w:tcPr>
          <w:p w:rsidR="00C2289D" w:rsidRPr="00C2289D" w:rsidRDefault="00C2289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p>
        </w:tc>
        <w:tc>
          <w:tcPr>
            <w:tcW w:w="4786" w:type="dxa"/>
          </w:tcPr>
          <w:p w:rsidR="00C2289D" w:rsidRPr="00C2289D" w:rsidRDefault="00C2289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p>
        </w:tc>
      </w:tr>
      <w:tr w:rsidR="00C2289D" w:rsidRPr="00574E1D" w:rsidTr="00C2289D">
        <w:tc>
          <w:tcPr>
            <w:tcW w:w="4785" w:type="dxa"/>
          </w:tcPr>
          <w:p w:rsidR="00C2289D" w:rsidRPr="00C2289D" w:rsidRDefault="00C2289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p>
        </w:tc>
        <w:tc>
          <w:tcPr>
            <w:tcW w:w="4786" w:type="dxa"/>
          </w:tcPr>
          <w:p w:rsidR="00C2289D" w:rsidRPr="00C2289D" w:rsidRDefault="00C2289D"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p>
        </w:tc>
      </w:tr>
    </w:tbl>
    <w:p w:rsidR="0067741E" w:rsidRPr="00C2289D" w:rsidRDefault="0067741E" w:rsidP="005C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D742E0" w:rsidRPr="00015472" w:rsidRDefault="00D742E0">
      <w:pPr>
        <w:rPr>
          <w:sz w:val="24"/>
          <w:szCs w:val="24"/>
          <w:lang w:val="en-US"/>
        </w:rPr>
      </w:pPr>
    </w:p>
    <w:sectPr w:rsidR="00D742E0" w:rsidRPr="0001547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B4" w:rsidRDefault="003813B4" w:rsidP="006F0A9C">
      <w:pPr>
        <w:spacing w:after="0" w:line="240" w:lineRule="auto"/>
      </w:pPr>
      <w:r>
        <w:separator/>
      </w:r>
    </w:p>
  </w:endnote>
  <w:endnote w:type="continuationSeparator" w:id="0">
    <w:p w:rsidR="003813B4" w:rsidRDefault="003813B4" w:rsidP="006F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623136"/>
      <w:docPartObj>
        <w:docPartGallery w:val="Page Numbers (Bottom of Page)"/>
        <w:docPartUnique/>
      </w:docPartObj>
    </w:sdtPr>
    <w:sdtEndPr/>
    <w:sdtContent>
      <w:p w:rsidR="006F0A9C" w:rsidRDefault="006F0A9C">
        <w:pPr>
          <w:pStyle w:val="a7"/>
          <w:jc w:val="center"/>
        </w:pPr>
        <w:r>
          <w:fldChar w:fldCharType="begin"/>
        </w:r>
        <w:r>
          <w:instrText>PAGE   \* MERGEFORMAT</w:instrText>
        </w:r>
        <w:r>
          <w:fldChar w:fldCharType="separate"/>
        </w:r>
        <w:r w:rsidR="00574E1D">
          <w:rPr>
            <w:noProof/>
          </w:rPr>
          <w:t>3</w:t>
        </w:r>
        <w:r>
          <w:fldChar w:fldCharType="end"/>
        </w:r>
      </w:p>
    </w:sdtContent>
  </w:sdt>
  <w:p w:rsidR="006F0A9C" w:rsidRDefault="006F0A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B4" w:rsidRDefault="003813B4" w:rsidP="006F0A9C">
      <w:pPr>
        <w:spacing w:after="0" w:line="240" w:lineRule="auto"/>
      </w:pPr>
      <w:r>
        <w:separator/>
      </w:r>
    </w:p>
  </w:footnote>
  <w:footnote w:type="continuationSeparator" w:id="0">
    <w:p w:rsidR="003813B4" w:rsidRDefault="003813B4" w:rsidP="006F0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0373"/>
    <w:multiLevelType w:val="hybridMultilevel"/>
    <w:tmpl w:val="FFD8C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A13CCF"/>
    <w:multiLevelType w:val="hybridMultilevel"/>
    <w:tmpl w:val="B6AE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0D"/>
    <w:rsid w:val="00015472"/>
    <w:rsid w:val="00055279"/>
    <w:rsid w:val="0011735B"/>
    <w:rsid w:val="001D36A0"/>
    <w:rsid w:val="001E6F0D"/>
    <w:rsid w:val="002E1E71"/>
    <w:rsid w:val="002F3568"/>
    <w:rsid w:val="003813B4"/>
    <w:rsid w:val="004B2DFD"/>
    <w:rsid w:val="00574E1D"/>
    <w:rsid w:val="005C7DCA"/>
    <w:rsid w:val="0067741E"/>
    <w:rsid w:val="006B32FB"/>
    <w:rsid w:val="006D3A34"/>
    <w:rsid w:val="006F0A9C"/>
    <w:rsid w:val="00793D6D"/>
    <w:rsid w:val="00A95D75"/>
    <w:rsid w:val="00C2289D"/>
    <w:rsid w:val="00D52FD6"/>
    <w:rsid w:val="00D54FB0"/>
    <w:rsid w:val="00D60BA8"/>
    <w:rsid w:val="00D742E0"/>
    <w:rsid w:val="00F5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DCA"/>
    <w:pPr>
      <w:ind w:left="720"/>
      <w:contextualSpacing/>
    </w:pPr>
  </w:style>
  <w:style w:type="table" w:styleId="a4">
    <w:name w:val="Table Grid"/>
    <w:basedOn w:val="a1"/>
    <w:uiPriority w:val="59"/>
    <w:rsid w:val="00A95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F0A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A9C"/>
  </w:style>
  <w:style w:type="paragraph" w:styleId="a7">
    <w:name w:val="footer"/>
    <w:basedOn w:val="a"/>
    <w:link w:val="a8"/>
    <w:uiPriority w:val="99"/>
    <w:unhideWhenUsed/>
    <w:rsid w:val="006F0A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A9C"/>
  </w:style>
  <w:style w:type="paragraph" w:styleId="a9">
    <w:name w:val="Balloon Text"/>
    <w:basedOn w:val="a"/>
    <w:link w:val="aa"/>
    <w:uiPriority w:val="99"/>
    <w:semiHidden/>
    <w:unhideWhenUsed/>
    <w:rsid w:val="00574E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4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DCA"/>
    <w:pPr>
      <w:ind w:left="720"/>
      <w:contextualSpacing/>
    </w:pPr>
  </w:style>
  <w:style w:type="table" w:styleId="a4">
    <w:name w:val="Table Grid"/>
    <w:basedOn w:val="a1"/>
    <w:uiPriority w:val="59"/>
    <w:rsid w:val="00A95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F0A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A9C"/>
  </w:style>
  <w:style w:type="paragraph" w:styleId="a7">
    <w:name w:val="footer"/>
    <w:basedOn w:val="a"/>
    <w:link w:val="a8"/>
    <w:uiPriority w:val="99"/>
    <w:unhideWhenUsed/>
    <w:rsid w:val="006F0A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A9C"/>
  </w:style>
  <w:style w:type="paragraph" w:styleId="a9">
    <w:name w:val="Balloon Text"/>
    <w:basedOn w:val="a"/>
    <w:link w:val="aa"/>
    <w:uiPriority w:val="99"/>
    <w:semiHidden/>
    <w:unhideWhenUsed/>
    <w:rsid w:val="00574E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105D-7564-4727-B154-35F1F674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Посторонним В</dc:creator>
  <cp:lastModifiedBy>Посторонним В</cp:lastModifiedBy>
  <cp:revision>16</cp:revision>
  <cp:lastPrinted>2013-01-27T10:21:00Z</cp:lastPrinted>
  <dcterms:created xsi:type="dcterms:W3CDTF">2012-02-26T04:50:00Z</dcterms:created>
  <dcterms:modified xsi:type="dcterms:W3CDTF">2013-01-27T10:21:00Z</dcterms:modified>
</cp:coreProperties>
</file>