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5" w:rsidRPr="00937D15" w:rsidRDefault="00937D15" w:rsidP="00937D1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37D15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937D15" w:rsidRDefault="00937D15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Примерные ответы на вопросы  1 тура.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 Тема 1Даты.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б.-988 г.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годы  правления  правления</w:t>
      </w:r>
      <w:r w:rsidR="00114359" w:rsidRPr="00937D15">
        <w:rPr>
          <w:rFonts w:ascii="Times New Roman" w:hAnsi="Times New Roman"/>
          <w:sz w:val="24"/>
          <w:szCs w:val="24"/>
        </w:rPr>
        <w:t xml:space="preserve"> </w:t>
      </w:r>
      <w:r w:rsidRPr="00937D15">
        <w:rPr>
          <w:rFonts w:ascii="Times New Roman" w:hAnsi="Times New Roman"/>
          <w:sz w:val="24"/>
          <w:szCs w:val="24"/>
        </w:rPr>
        <w:t xml:space="preserve"> первых русских князей.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годы походов киевских князей на Византию.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б.- 911 г.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Тема 2.Понятия.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10 б.- ежегодный объезд (с ноября по апрель) в Киевской Руси князем и его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дружиной подвластных областей и племён сбора дани и для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осуществления властных функций князя.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20 б.- княгиня Ольга- первый в истории Киевской Руси государственный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реформатор, после её налоговой реформы уроками стали называться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размеры дани(налогообложения),а погостами –определённые места,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куда в указанный срок должна была свозиться дань(налог),фиксиро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-ванная со двор</w:t>
      </w:r>
      <w:r w:rsidR="00114359" w:rsidRPr="00937D15">
        <w:rPr>
          <w:rFonts w:ascii="Times New Roman" w:hAnsi="Times New Roman"/>
          <w:sz w:val="24"/>
          <w:szCs w:val="24"/>
        </w:rPr>
        <w:t>а</w:t>
      </w:r>
      <w:r w:rsidRPr="00937D15">
        <w:rPr>
          <w:rFonts w:ascii="Times New Roman" w:hAnsi="Times New Roman"/>
          <w:sz w:val="24"/>
          <w:szCs w:val="24"/>
        </w:rPr>
        <w:t xml:space="preserve">, а также название административных единиц, с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которых взимался определённый размер дани.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30 б.- </w:t>
      </w:r>
    </w:p>
    <w:p w:rsidR="00D36AB6" w:rsidRPr="00937D15" w:rsidRDefault="00114359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Норманнская</w:t>
      </w:r>
      <w:r w:rsidR="00D36AB6" w:rsidRPr="00937D15">
        <w:rPr>
          <w:rFonts w:ascii="Times New Roman" w:hAnsi="Times New Roman"/>
          <w:sz w:val="24"/>
          <w:szCs w:val="24"/>
        </w:rPr>
        <w:t xml:space="preserve"> теория – комплекс научных представлений, согласно с которыми, именно скандинавы(т.е. "варяги"), будучи призваны править Русью, заложили на ней первые основы государственности. Согласно с </w:t>
      </w:r>
      <w:r w:rsidRPr="00937D15">
        <w:rPr>
          <w:rFonts w:ascii="Times New Roman" w:hAnsi="Times New Roman"/>
          <w:sz w:val="24"/>
          <w:szCs w:val="24"/>
        </w:rPr>
        <w:t>норманнской</w:t>
      </w:r>
      <w:r w:rsidR="00D36AB6" w:rsidRPr="00937D15">
        <w:rPr>
          <w:rFonts w:ascii="Times New Roman" w:hAnsi="Times New Roman"/>
          <w:sz w:val="24"/>
          <w:szCs w:val="24"/>
        </w:rPr>
        <w:t xml:space="preserve"> теорией, некоторые западные и российские ученые ставят вопрос не о влиянии варягов на уже сформировавшиеся племена славян, а о влиянии варягов на само происхождение Руси как развитого, сильного и независимого государства.   Это направление в историографии, сторонники которого считают норманнов (варягов ) основателями государства в Древней Руси. Н. т. была сформулирована немецкими учёными, работавшими в Петербургской АН во 2-й четверти 18 в., — Г. 3. Байером, Г. Ф. Миллером и др. Сторонником Н. т. стал позднее и приехавший в Россию А. Л. Шлёцер. Основанием для вывода о </w:t>
      </w:r>
      <w:r w:rsidRPr="00937D15">
        <w:rPr>
          <w:rFonts w:ascii="Times New Roman" w:hAnsi="Times New Roman"/>
          <w:sz w:val="24"/>
          <w:szCs w:val="24"/>
        </w:rPr>
        <w:t>норманнском</w:t>
      </w:r>
      <w:r w:rsidR="00D36AB6" w:rsidRPr="00937D15">
        <w:rPr>
          <w:rFonts w:ascii="Times New Roman" w:hAnsi="Times New Roman"/>
          <w:sz w:val="24"/>
          <w:szCs w:val="24"/>
        </w:rPr>
        <w:t xml:space="preserve"> происхождении Древне-Русского государства послужил рассказ «Повести временных лет»  о призвании на Русь князей-варягов Рюрика, Синеуса и Трувора в 862.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lastRenderedPageBreak/>
        <w:t>40 б.-различные категории зависимого населения в Киевской Руси.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Тема 3 «Деятельность первых киевских князей».   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князь  Олег(879-912).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князь  Игорь(912-945).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 б. - князь  Святослав(962-972).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40 б. –супруга князя Владимира, дочь полоцкого князя Рогволда,  убитого  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Владимиром.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     Тема 4 «Быт древних славян».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10 б.- Олег- скандинавское имя, а остальные имена славянского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происхождения.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январь.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 –март.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 –названия техники  древнерусских  ювелиров.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2 тур. Тема 1 «Деятельность первых киевских князей 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 –княгиня Ольга(945-962).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князь Святослав(962-972).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30 б.- князь Олег(879-912).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б.- Жуковский «Певец во стане русских воинов».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Тема 2 «.Воинская слава древних славян».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 –о славянских племенах.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lastRenderedPageBreak/>
        <w:t>20 б.- кольчуга или «броня кольчатая» состояла из тысячи колечек, т.е. плете-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ние –дело исключительно трудоёмкое, а значит «священное»,к тому же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колечки выполняли функцию оберегов- своим шумом и звоном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отпугивали злых духов.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30 б. –вряд ли от каждого дома врагам преподнесли по столь ценному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подарку- мечу, но скорее всего хазарам прислали дань не с «дыма»,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как пишет летописец</w:t>
      </w:r>
      <w:r w:rsidR="00937D15">
        <w:rPr>
          <w:rFonts w:ascii="Times New Roman" w:hAnsi="Times New Roman"/>
          <w:sz w:val="24"/>
          <w:szCs w:val="24"/>
        </w:rPr>
        <w:t xml:space="preserve">, </w:t>
      </w:r>
      <w:r w:rsidRPr="00937D15">
        <w:rPr>
          <w:rFonts w:ascii="Times New Roman" w:hAnsi="Times New Roman"/>
          <w:sz w:val="24"/>
          <w:szCs w:val="24"/>
        </w:rPr>
        <w:t xml:space="preserve">а в количестве всего нескольких штук, но при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этом отменного качества. Хазары, будучи, сами неплохими воинами,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сумели по достоинству оценить добротность присланных мечей, и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поняли, что получили оружие местной ковки. А это значит, что народ с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которого они собрались брать дань, великолепно владеет 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мастерством изготовления оружия. А раз так,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то и одолеть такой народ не просто.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б.- очевидно для удобства посадки в седле.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Тема 3. «Исторический документ».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 945 г., наказание княгиней Ольгой древлян за убийство князя Игоря.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б.- 988 г., крещение  Руси, жителей Киева.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река Волхов.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40 б.-968 г.- осада печенегами Киева, это первый известный  нам подвиг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русского воина.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Тема 4.« Культура Киевской Руси 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10 б.- Десятинная, т.к. князь Владимир пожаловал десятую часть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княжеских доходов на содержание храма.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 былина.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плинфа- тонкий кирпич с вкраплениями из дикого камня.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40 б.- Рюриково  городище, в </w:t>
      </w:r>
      <w:r w:rsidRPr="00937D15">
        <w:rPr>
          <w:rFonts w:ascii="Times New Roman" w:hAnsi="Times New Roman"/>
          <w:sz w:val="24"/>
          <w:szCs w:val="24"/>
          <w:lang w:val="en-US"/>
        </w:rPr>
        <w:t>IX</w:t>
      </w:r>
      <w:r w:rsidRPr="00937D15">
        <w:rPr>
          <w:rFonts w:ascii="Times New Roman" w:hAnsi="Times New Roman"/>
          <w:sz w:val="24"/>
          <w:szCs w:val="24"/>
        </w:rPr>
        <w:t>-</w:t>
      </w:r>
      <w:r w:rsidRPr="00937D15">
        <w:rPr>
          <w:rFonts w:ascii="Times New Roman" w:hAnsi="Times New Roman"/>
          <w:sz w:val="24"/>
          <w:szCs w:val="24"/>
          <w:lang w:val="en-US"/>
        </w:rPr>
        <w:t>X</w:t>
      </w:r>
      <w:r w:rsidRPr="00937D15">
        <w:rPr>
          <w:rFonts w:ascii="Times New Roman" w:hAnsi="Times New Roman"/>
          <w:sz w:val="24"/>
          <w:szCs w:val="24"/>
        </w:rPr>
        <w:t xml:space="preserve"> в.в. древнейшая резиденция русских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князей находится в 2,5 километрах от центра современного Новгорода</w:t>
      </w:r>
      <w:r w:rsidR="00937D15">
        <w:rPr>
          <w:rFonts w:ascii="Times New Roman" w:hAnsi="Times New Roman"/>
          <w:sz w:val="24"/>
          <w:szCs w:val="24"/>
        </w:rPr>
        <w:t xml:space="preserve">, </w:t>
      </w:r>
      <w:r w:rsidRPr="00937D15">
        <w:rPr>
          <w:rFonts w:ascii="Times New Roman" w:hAnsi="Times New Roman"/>
          <w:sz w:val="24"/>
          <w:szCs w:val="24"/>
        </w:rPr>
        <w:t>при истоке реки Волхов из озера Ильмень.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3 тур. Тема1 «Известные высказывания».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 862 г., легендарное призвание варягов и зарождение российской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государственности.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б.-988г, крещение Киева.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б.-945 г, поход князя Игоря к древлянам.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40 б.- князь Владимир был сыном князя Святослава от его наложницы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Малуши, рабыни. Два брата- Ярополк и Владимир посватались к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Рогнеде, дочери полоцкого князя Рогволда, та выбрала  Ярополка,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Презрительно обронив по адресу Владимира: «Не хочу розутичи    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робичича», по старинному обряду после свадьбы жена должна была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разуть мужа в знак покорности.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Тема 2. «Верования древних славян».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главные языческие праздники славян до принятия христианства.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20 б.-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D36AB6" w:rsidRPr="00937D15" w:rsidTr="00A2448A">
        <w:tc>
          <w:tcPr>
            <w:tcW w:w="2660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>Имя Бога</w:t>
            </w:r>
          </w:p>
        </w:tc>
        <w:tc>
          <w:tcPr>
            <w:tcW w:w="6911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>Его функции</w:t>
            </w:r>
          </w:p>
        </w:tc>
      </w:tr>
      <w:tr w:rsidR="00D36AB6" w:rsidRPr="00937D15" w:rsidTr="00A2448A">
        <w:tc>
          <w:tcPr>
            <w:tcW w:w="2660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>Перун</w:t>
            </w:r>
          </w:p>
        </w:tc>
        <w:tc>
          <w:tcPr>
            <w:tcW w:w="6911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 xml:space="preserve"> Бог молнии, войны, покровитель князей.</w:t>
            </w:r>
          </w:p>
        </w:tc>
      </w:tr>
      <w:tr w:rsidR="00D36AB6" w:rsidRPr="00937D15" w:rsidTr="00A2448A">
        <w:tc>
          <w:tcPr>
            <w:tcW w:w="2660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 xml:space="preserve"> Мокошь</w:t>
            </w:r>
          </w:p>
        </w:tc>
        <w:tc>
          <w:tcPr>
            <w:tcW w:w="6911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 xml:space="preserve"> Богиня плодородия, женщин, домашнего очага.</w:t>
            </w:r>
          </w:p>
        </w:tc>
      </w:tr>
      <w:tr w:rsidR="00D36AB6" w:rsidRPr="00937D15" w:rsidTr="00A2448A">
        <w:tc>
          <w:tcPr>
            <w:tcW w:w="2660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 xml:space="preserve"> Велес</w:t>
            </w:r>
          </w:p>
        </w:tc>
        <w:tc>
          <w:tcPr>
            <w:tcW w:w="6911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 xml:space="preserve"> Покровитель скотоводства, богатства.</w:t>
            </w:r>
          </w:p>
        </w:tc>
      </w:tr>
      <w:tr w:rsidR="00D36AB6" w:rsidRPr="00937D15" w:rsidTr="00A2448A">
        <w:tc>
          <w:tcPr>
            <w:tcW w:w="2660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>Симаргл</w:t>
            </w:r>
          </w:p>
        </w:tc>
        <w:tc>
          <w:tcPr>
            <w:tcW w:w="6911" w:type="dxa"/>
          </w:tcPr>
          <w:p w:rsidR="00D36AB6" w:rsidRPr="00937D15" w:rsidRDefault="00D36AB6" w:rsidP="00A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15">
              <w:rPr>
                <w:rFonts w:ascii="Times New Roman" w:hAnsi="Times New Roman"/>
                <w:sz w:val="24"/>
                <w:szCs w:val="24"/>
              </w:rPr>
              <w:t>Бог подземного царства.</w:t>
            </w:r>
          </w:p>
        </w:tc>
      </w:tr>
    </w:tbl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этот обряд  означал, что человек уплывает в подземное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царство.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б.- по видимому</w:t>
      </w:r>
      <w:r w:rsidR="00937D15">
        <w:rPr>
          <w:rFonts w:ascii="Times New Roman" w:hAnsi="Times New Roman"/>
          <w:sz w:val="24"/>
          <w:szCs w:val="24"/>
        </w:rPr>
        <w:t xml:space="preserve">, </w:t>
      </w:r>
      <w:r w:rsidRPr="00937D15">
        <w:rPr>
          <w:rFonts w:ascii="Times New Roman" w:hAnsi="Times New Roman"/>
          <w:sz w:val="24"/>
          <w:szCs w:val="24"/>
        </w:rPr>
        <w:t>что инструментальная музыка связывалась с языческими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ритуалами и увеселениями, а также с латинской католической службой.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Не случайно игра в костёле на органе и  музыкальных инструментах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описывается в древнерусской литературе до XY в. почти как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языческое действо.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Тема 3.  «Одежда  древних славян».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названия женских головных уборов в Киевской Руси.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lastRenderedPageBreak/>
        <w:t xml:space="preserve">20 б.- по языческим верованиям славян ворот был особенно магически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</w:t>
      </w:r>
      <w:r w:rsidR="00114359" w:rsidRPr="00937D15">
        <w:rPr>
          <w:rFonts w:ascii="Times New Roman" w:hAnsi="Times New Roman"/>
          <w:sz w:val="24"/>
          <w:szCs w:val="24"/>
        </w:rPr>
        <w:t xml:space="preserve">          важной деталью  одежды -ведь именно</w:t>
      </w:r>
      <w:r w:rsidRPr="00937D15">
        <w:rPr>
          <w:rFonts w:ascii="Times New Roman" w:hAnsi="Times New Roman"/>
          <w:sz w:val="24"/>
          <w:szCs w:val="24"/>
        </w:rPr>
        <w:t xml:space="preserve"> через него в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случае смерти вылетала душа, желая по возможности этому помешать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</w:t>
      </w:r>
      <w:r w:rsidR="00937D15">
        <w:rPr>
          <w:rFonts w:ascii="Times New Roman" w:hAnsi="Times New Roman"/>
          <w:sz w:val="24"/>
          <w:szCs w:val="24"/>
        </w:rPr>
        <w:t xml:space="preserve">,  </w:t>
      </w:r>
      <w:r w:rsidRPr="00937D15">
        <w:rPr>
          <w:rFonts w:ascii="Times New Roman" w:hAnsi="Times New Roman"/>
          <w:sz w:val="24"/>
          <w:szCs w:val="24"/>
        </w:rPr>
        <w:t xml:space="preserve"> ворот столь обильно оснащали охранительной вышивкой(иногда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содержащей золотое шитьё, жемчуг, драгоценные камни), что со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временем  он превратился в отдельную «наплечную» часть одежды-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ожерелье(«то что, носят вокруг горла»)или «оплечье».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плащ.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40 б. -рубаха, непосредственно прилегавшая к телу, шилась с бесконечными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магическими предосторожностями, ведь она должна была не только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согревать, но и отгонять силы зла, а душу удержать в теле. Движение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«внутрь» обозначало сохранение, накопление жизненных сил,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«наружу»- затрату, потерю. Этого всячески старались избегать, чтобы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не навлечь на человека беду. По мнению славян, следовало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обезопасить  все необходимые отверстия, имевшиеся в готовой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одежде: ворот, подол, рукава.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Тема 4. «Празднование тысячелетия Руси».</w:t>
      </w:r>
    </w:p>
    <w:p w:rsidR="00D36AB6" w:rsidRPr="00937D15" w:rsidRDefault="00114359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10 б.- памятник «Ты</w:t>
      </w:r>
      <w:r w:rsidR="00D36AB6" w:rsidRPr="00937D15">
        <w:rPr>
          <w:rFonts w:ascii="Times New Roman" w:hAnsi="Times New Roman"/>
          <w:sz w:val="24"/>
          <w:szCs w:val="24"/>
        </w:rPr>
        <w:t xml:space="preserve">сячелетие Руси».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20 б.-</w:t>
      </w:r>
      <w:r w:rsidR="00553B9F" w:rsidRPr="00937D15">
        <w:rPr>
          <w:rFonts w:ascii="Times New Roman" w:hAnsi="Times New Roman"/>
          <w:sz w:val="24"/>
          <w:szCs w:val="24"/>
        </w:rPr>
        <w:t>Микешин</w:t>
      </w:r>
      <w:r w:rsidRPr="00937D15">
        <w:rPr>
          <w:rFonts w:ascii="Times New Roman" w:hAnsi="Times New Roman"/>
          <w:sz w:val="24"/>
          <w:szCs w:val="24"/>
        </w:rPr>
        <w:t>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30 б.- Новгород, « колыбель государства российского».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40 б.- в этот день сошлись три знаменательные даты: праздник Рождества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Богородицы,  годовщина Куликовской битвы и день рождения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наследника престола. 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События.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Перенял славу</w:t>
      </w:r>
      <w:r w:rsidR="00553B9F" w:rsidRPr="00937D15">
        <w:rPr>
          <w:rFonts w:ascii="Times New Roman" w:hAnsi="Times New Roman"/>
          <w:sz w:val="24"/>
          <w:szCs w:val="24"/>
        </w:rPr>
        <w:t xml:space="preserve"> </w:t>
      </w:r>
      <w:r w:rsidRPr="00937D15">
        <w:rPr>
          <w:rFonts w:ascii="Times New Roman" w:hAnsi="Times New Roman"/>
          <w:sz w:val="24"/>
          <w:szCs w:val="24"/>
        </w:rPr>
        <w:t xml:space="preserve">- </w:t>
      </w:r>
      <w:r w:rsidR="00114359" w:rsidRPr="00937D15">
        <w:rPr>
          <w:rFonts w:ascii="Times New Roman" w:hAnsi="Times New Roman"/>
          <w:sz w:val="24"/>
          <w:szCs w:val="24"/>
        </w:rPr>
        <w:t>Переславль</w:t>
      </w:r>
      <w:r w:rsidRPr="00937D15">
        <w:rPr>
          <w:rFonts w:ascii="Times New Roman" w:hAnsi="Times New Roman"/>
          <w:sz w:val="24"/>
          <w:szCs w:val="24"/>
        </w:rPr>
        <w:t>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 Даты.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941 г.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lastRenderedPageBreak/>
        <w:t xml:space="preserve">                                    Факты.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Херсонес.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  Факты.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1)векша, 2) куна, 3) ногата, 4) резана, 5) гривна.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 xml:space="preserve">                                  Кот в мешке.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  <w:r w:rsidRPr="00937D15">
        <w:rPr>
          <w:rFonts w:ascii="Times New Roman" w:hAnsi="Times New Roman"/>
          <w:sz w:val="24"/>
          <w:szCs w:val="24"/>
        </w:rPr>
        <w:t>Изображение князя обозначало всё государство.</w:t>
      </w:r>
    </w:p>
    <w:p w:rsidR="00D36AB6" w:rsidRPr="00937D15" w:rsidRDefault="00D36AB6" w:rsidP="00870A88">
      <w:pPr>
        <w:rPr>
          <w:rFonts w:ascii="Times New Roman" w:hAnsi="Times New Roman"/>
          <w:sz w:val="24"/>
          <w:szCs w:val="24"/>
        </w:rPr>
      </w:pPr>
    </w:p>
    <w:p w:rsidR="00D36AB6" w:rsidRPr="00937D15" w:rsidRDefault="00D36AB6" w:rsidP="00096BF1">
      <w:pPr>
        <w:rPr>
          <w:rFonts w:ascii="Times New Roman" w:hAnsi="Times New Roman"/>
          <w:sz w:val="24"/>
          <w:szCs w:val="24"/>
        </w:rPr>
      </w:pPr>
    </w:p>
    <w:sectPr w:rsidR="00D36AB6" w:rsidRPr="00937D15" w:rsidSect="007B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bullet"/>
      <w:lvlText w:val="•"/>
      <w:lvlJc w:val="left"/>
      <w:pPr>
        <w:tabs>
          <w:tab w:val="num" w:pos="0"/>
        </w:tabs>
        <w:ind w:left="1414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94C4951"/>
    <w:multiLevelType w:val="hybridMultilevel"/>
    <w:tmpl w:val="CBA047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A0B4E"/>
    <w:multiLevelType w:val="hybridMultilevel"/>
    <w:tmpl w:val="B456E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4AC"/>
    <w:rsid w:val="0000741E"/>
    <w:rsid w:val="00017D44"/>
    <w:rsid w:val="000255DE"/>
    <w:rsid w:val="00040196"/>
    <w:rsid w:val="00046D87"/>
    <w:rsid w:val="0007043D"/>
    <w:rsid w:val="000942D4"/>
    <w:rsid w:val="00096BF1"/>
    <w:rsid w:val="00114359"/>
    <w:rsid w:val="00204621"/>
    <w:rsid w:val="00206677"/>
    <w:rsid w:val="002E30DF"/>
    <w:rsid w:val="0030164E"/>
    <w:rsid w:val="00331814"/>
    <w:rsid w:val="00343F5F"/>
    <w:rsid w:val="00347C88"/>
    <w:rsid w:val="00363EFB"/>
    <w:rsid w:val="003644BE"/>
    <w:rsid w:val="003F6A8A"/>
    <w:rsid w:val="00435099"/>
    <w:rsid w:val="00442A1F"/>
    <w:rsid w:val="004653E2"/>
    <w:rsid w:val="00490C00"/>
    <w:rsid w:val="004A1D07"/>
    <w:rsid w:val="004B4219"/>
    <w:rsid w:val="00505083"/>
    <w:rsid w:val="005204C4"/>
    <w:rsid w:val="0053173F"/>
    <w:rsid w:val="00542093"/>
    <w:rsid w:val="00553B9F"/>
    <w:rsid w:val="005C14AC"/>
    <w:rsid w:val="006016E7"/>
    <w:rsid w:val="00640D13"/>
    <w:rsid w:val="00665FCE"/>
    <w:rsid w:val="006A5FB2"/>
    <w:rsid w:val="006C505D"/>
    <w:rsid w:val="006D3C17"/>
    <w:rsid w:val="0070465D"/>
    <w:rsid w:val="007605E3"/>
    <w:rsid w:val="00765C7B"/>
    <w:rsid w:val="00783128"/>
    <w:rsid w:val="007B3E6C"/>
    <w:rsid w:val="007C7B05"/>
    <w:rsid w:val="007D398B"/>
    <w:rsid w:val="007D7B67"/>
    <w:rsid w:val="00844B77"/>
    <w:rsid w:val="00856BB0"/>
    <w:rsid w:val="00870A88"/>
    <w:rsid w:val="0092290C"/>
    <w:rsid w:val="00937D15"/>
    <w:rsid w:val="00951BA0"/>
    <w:rsid w:val="00953ED6"/>
    <w:rsid w:val="00970754"/>
    <w:rsid w:val="00977765"/>
    <w:rsid w:val="0098063A"/>
    <w:rsid w:val="009B3D6C"/>
    <w:rsid w:val="009D3CEC"/>
    <w:rsid w:val="00A10712"/>
    <w:rsid w:val="00A2448A"/>
    <w:rsid w:val="00A271F3"/>
    <w:rsid w:val="00A5335C"/>
    <w:rsid w:val="00AB4B10"/>
    <w:rsid w:val="00B71661"/>
    <w:rsid w:val="00B8069F"/>
    <w:rsid w:val="00B85F1F"/>
    <w:rsid w:val="00C11C58"/>
    <w:rsid w:val="00C135E5"/>
    <w:rsid w:val="00C62CBF"/>
    <w:rsid w:val="00C7054C"/>
    <w:rsid w:val="00CB667B"/>
    <w:rsid w:val="00D119FC"/>
    <w:rsid w:val="00D24EEC"/>
    <w:rsid w:val="00D30B65"/>
    <w:rsid w:val="00D36AB6"/>
    <w:rsid w:val="00D560C3"/>
    <w:rsid w:val="00D600A0"/>
    <w:rsid w:val="00D66437"/>
    <w:rsid w:val="00D7034C"/>
    <w:rsid w:val="00D74185"/>
    <w:rsid w:val="00D753E6"/>
    <w:rsid w:val="00DD14C0"/>
    <w:rsid w:val="00E5344B"/>
    <w:rsid w:val="00F14BC4"/>
    <w:rsid w:val="00F651E5"/>
    <w:rsid w:val="00F71A63"/>
    <w:rsid w:val="00F84E2F"/>
    <w:rsid w:val="00FB2685"/>
    <w:rsid w:val="00FD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4AC"/>
    <w:pPr>
      <w:suppressAutoHyphens/>
      <w:ind w:left="720" w:firstLine="709"/>
    </w:pPr>
    <w:rPr>
      <w:rFonts w:cs="Calibri"/>
      <w:lang w:val="es-PA" w:eastAsia="ar-SA"/>
    </w:rPr>
  </w:style>
  <w:style w:type="table" w:styleId="a4">
    <w:name w:val="Table Grid"/>
    <w:basedOn w:val="a1"/>
    <w:uiPriority w:val="99"/>
    <w:rsid w:val="00B71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46D87"/>
    <w:rPr>
      <w:rFonts w:eastAsia="Times New Roman"/>
    </w:rPr>
  </w:style>
  <w:style w:type="character" w:styleId="a6">
    <w:name w:val="Hyperlink"/>
    <w:basedOn w:val="a0"/>
    <w:uiPriority w:val="99"/>
    <w:semiHidden/>
    <w:rsid w:val="00765C7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B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8816-F155-4948-A703-D4463181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revaz</cp:lastModifiedBy>
  <cp:revision>2</cp:revision>
  <cp:lastPrinted>2013-01-16T08:27:00Z</cp:lastPrinted>
  <dcterms:created xsi:type="dcterms:W3CDTF">2013-04-02T19:26:00Z</dcterms:created>
  <dcterms:modified xsi:type="dcterms:W3CDTF">2013-04-02T19:26:00Z</dcterms:modified>
</cp:coreProperties>
</file>